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12AEA">
      <w:pPr>
        <w:spacing w:before="100" w:beforeAutospacing="1" w:after="100" w:afterAutospacing="1"/>
        <w:jc w:val="center"/>
        <w:rPr>
          <w:rFonts w:hint="eastAsia" w:eastAsia="黑体"/>
          <w:b/>
          <w:bCs/>
          <w:sz w:val="52"/>
          <w:szCs w:val="52"/>
        </w:rPr>
      </w:pPr>
    </w:p>
    <w:p w14:paraId="62D46203">
      <w:pPr>
        <w:spacing w:before="100" w:beforeAutospacing="1" w:after="100" w:afterAutospacing="1"/>
        <w:jc w:val="center"/>
        <w:rPr>
          <w:rFonts w:eastAsia="黑体"/>
          <w:b/>
          <w:bCs/>
          <w:sz w:val="52"/>
          <w:szCs w:val="52"/>
        </w:rPr>
      </w:pPr>
    </w:p>
    <w:p w14:paraId="20E6DB90">
      <w:pPr>
        <w:spacing w:before="100" w:beforeAutospacing="1" w:after="100" w:afterAutospacing="1"/>
        <w:jc w:val="center"/>
        <w:rPr>
          <w:rFonts w:eastAsia="黑体"/>
          <w:b/>
          <w:bCs/>
          <w:sz w:val="52"/>
          <w:szCs w:val="52"/>
        </w:rPr>
      </w:pPr>
    </w:p>
    <w:p w14:paraId="5D3341C2">
      <w:pPr>
        <w:jc w:val="center"/>
        <w:rPr>
          <w:rFonts w:eastAsia="黑体"/>
          <w:b/>
          <w:bCs/>
          <w:sz w:val="44"/>
          <w:szCs w:val="52"/>
        </w:rPr>
      </w:pPr>
      <w:r>
        <w:rPr>
          <w:rFonts w:eastAsia="黑体"/>
          <w:b/>
          <w:bCs/>
          <w:sz w:val="40"/>
          <w:szCs w:val="52"/>
        </w:rPr>
        <w:t>江苏省城市地价动态监测报告</w:t>
      </w:r>
      <w:r>
        <w:rPr>
          <w:rFonts w:hint="eastAsia" w:eastAsia="黑体"/>
          <w:b/>
          <w:bCs/>
          <w:sz w:val="40"/>
          <w:szCs w:val="52"/>
        </w:rPr>
        <w:t>（20</w:t>
      </w:r>
      <w:r>
        <w:rPr>
          <w:rFonts w:eastAsia="黑体"/>
          <w:b/>
          <w:bCs/>
          <w:sz w:val="40"/>
          <w:szCs w:val="52"/>
        </w:rPr>
        <w:t>2</w:t>
      </w:r>
      <w:r>
        <w:rPr>
          <w:rFonts w:hint="eastAsia" w:eastAsia="黑体"/>
          <w:b/>
          <w:bCs/>
          <w:sz w:val="40"/>
          <w:szCs w:val="52"/>
          <w:lang w:val="en-US" w:eastAsia="zh-CN"/>
        </w:rPr>
        <w:t>4</w:t>
      </w:r>
      <w:r>
        <w:rPr>
          <w:rFonts w:hint="eastAsia" w:eastAsia="黑体"/>
          <w:b/>
          <w:bCs/>
          <w:sz w:val="40"/>
          <w:szCs w:val="52"/>
        </w:rPr>
        <w:t>年度）</w:t>
      </w:r>
    </w:p>
    <w:p w14:paraId="7D754889">
      <w:pPr>
        <w:spacing w:before="100" w:beforeAutospacing="1" w:after="100" w:afterAutospacing="1"/>
        <w:jc w:val="center"/>
        <w:rPr>
          <w:rFonts w:eastAsia="黑体"/>
          <w:b/>
          <w:bCs/>
          <w:sz w:val="48"/>
          <w:szCs w:val="48"/>
        </w:rPr>
      </w:pPr>
    </w:p>
    <w:p w14:paraId="3B1FCC50">
      <w:pPr>
        <w:spacing w:before="100" w:beforeAutospacing="1" w:after="100" w:afterAutospacing="1"/>
        <w:jc w:val="center"/>
        <w:rPr>
          <w:rFonts w:eastAsia="黑体"/>
          <w:b/>
          <w:bCs/>
          <w:sz w:val="36"/>
          <w:szCs w:val="48"/>
        </w:rPr>
      </w:pPr>
      <w:r>
        <w:rPr>
          <w:rFonts w:eastAsia="黑体"/>
          <w:b/>
          <w:bCs/>
          <w:sz w:val="36"/>
          <w:szCs w:val="48"/>
        </w:rPr>
        <w:t>（</w:t>
      </w:r>
      <w:r>
        <w:rPr>
          <w:rFonts w:hint="eastAsia" w:eastAsia="黑体"/>
          <w:b/>
          <w:bCs/>
          <w:sz w:val="36"/>
          <w:szCs w:val="48"/>
        </w:rPr>
        <w:t>发 布 稿</w:t>
      </w:r>
      <w:r>
        <w:rPr>
          <w:rFonts w:eastAsia="黑体"/>
          <w:b/>
          <w:bCs/>
          <w:sz w:val="36"/>
          <w:szCs w:val="48"/>
        </w:rPr>
        <w:t>）</w:t>
      </w:r>
    </w:p>
    <w:p w14:paraId="1425839A">
      <w:pPr>
        <w:spacing w:before="100" w:beforeAutospacing="1" w:after="100" w:afterAutospacing="1"/>
        <w:jc w:val="center"/>
        <w:rPr>
          <w:rFonts w:eastAsia="黑体"/>
          <w:b/>
          <w:bCs/>
          <w:sz w:val="36"/>
        </w:rPr>
      </w:pPr>
    </w:p>
    <w:p w14:paraId="6C69DC68">
      <w:pPr>
        <w:spacing w:before="100" w:beforeAutospacing="1" w:after="100" w:afterAutospacing="1"/>
        <w:jc w:val="center"/>
        <w:rPr>
          <w:rFonts w:eastAsia="黑体"/>
          <w:b/>
          <w:bCs/>
          <w:sz w:val="36"/>
        </w:rPr>
      </w:pPr>
    </w:p>
    <w:p w14:paraId="0F046CF7">
      <w:pPr>
        <w:spacing w:before="100" w:beforeAutospacing="1" w:after="100" w:afterAutospacing="1"/>
        <w:jc w:val="center"/>
        <w:rPr>
          <w:rFonts w:eastAsia="黑体"/>
          <w:b/>
          <w:bCs/>
          <w:sz w:val="36"/>
        </w:rPr>
      </w:pPr>
    </w:p>
    <w:p w14:paraId="77328EF8">
      <w:pPr>
        <w:spacing w:before="100" w:beforeAutospacing="1" w:after="100" w:afterAutospacing="1"/>
        <w:jc w:val="center"/>
        <w:rPr>
          <w:rFonts w:eastAsia="黑体"/>
          <w:b/>
          <w:bCs/>
          <w:sz w:val="36"/>
        </w:rPr>
      </w:pPr>
    </w:p>
    <w:p w14:paraId="42AB2EE8">
      <w:pPr>
        <w:spacing w:before="100" w:beforeAutospacing="1" w:after="100" w:afterAutospacing="1"/>
        <w:jc w:val="center"/>
        <w:rPr>
          <w:rFonts w:eastAsia="黑体"/>
          <w:b/>
          <w:bCs/>
          <w:sz w:val="36"/>
        </w:rPr>
      </w:pPr>
    </w:p>
    <w:p w14:paraId="2E9DE97E">
      <w:pPr>
        <w:spacing w:before="100" w:beforeAutospacing="1" w:after="100" w:afterAutospacing="1"/>
        <w:jc w:val="center"/>
        <w:rPr>
          <w:rFonts w:eastAsia="黑体"/>
          <w:b/>
          <w:bCs/>
          <w:sz w:val="36"/>
        </w:rPr>
      </w:pPr>
    </w:p>
    <w:p w14:paraId="7DF818DE">
      <w:pPr>
        <w:spacing w:before="100" w:beforeAutospacing="1" w:after="100" w:afterAutospacing="1"/>
        <w:jc w:val="center"/>
        <w:rPr>
          <w:rFonts w:eastAsia="黑体"/>
          <w:b/>
          <w:bCs/>
          <w:sz w:val="36"/>
        </w:rPr>
      </w:pPr>
    </w:p>
    <w:p w14:paraId="52D0776A">
      <w:pPr>
        <w:jc w:val="center"/>
        <w:rPr>
          <w:b/>
          <w:spacing w:val="22"/>
          <w:kern w:val="0"/>
          <w:sz w:val="36"/>
          <w:szCs w:val="36"/>
        </w:rPr>
      </w:pPr>
      <w:r>
        <w:rPr>
          <w:b/>
          <w:spacing w:val="64"/>
          <w:kern w:val="0"/>
          <w:sz w:val="36"/>
          <w:szCs w:val="36"/>
          <w:fitText w:val="2800" w:id="-2079082240"/>
        </w:rPr>
        <w:t>江苏省地价</w:t>
      </w:r>
      <w:r>
        <w:rPr>
          <w:b/>
          <w:spacing w:val="0"/>
          <w:kern w:val="0"/>
          <w:sz w:val="36"/>
          <w:szCs w:val="36"/>
          <w:fitText w:val="2800" w:id="-2079082240"/>
        </w:rPr>
        <w:t>所</w:t>
      </w:r>
    </w:p>
    <w:p w14:paraId="36371EC4">
      <w:pPr>
        <w:jc w:val="center"/>
        <w:rPr>
          <w:b/>
          <w:kern w:val="0"/>
          <w:sz w:val="36"/>
          <w:szCs w:val="36"/>
        </w:rPr>
      </w:pPr>
      <w:r>
        <w:rPr>
          <w:b/>
          <w:spacing w:val="23"/>
          <w:kern w:val="0"/>
          <w:sz w:val="36"/>
          <w:szCs w:val="36"/>
          <w:fitText w:val="2800" w:id="-2079082239"/>
        </w:rPr>
        <w:t>二〇二</w:t>
      </w:r>
      <w:r>
        <w:rPr>
          <w:rFonts w:hint="eastAsia"/>
          <w:b/>
          <w:spacing w:val="23"/>
          <w:kern w:val="0"/>
          <w:sz w:val="36"/>
          <w:szCs w:val="36"/>
          <w:fitText w:val="2800" w:id="-2079082239"/>
          <w:lang w:val="en-US" w:eastAsia="zh-CN"/>
        </w:rPr>
        <w:t>五</w:t>
      </w:r>
      <w:r>
        <w:rPr>
          <w:b/>
          <w:spacing w:val="23"/>
          <w:kern w:val="0"/>
          <w:sz w:val="36"/>
          <w:szCs w:val="36"/>
          <w:fitText w:val="2800" w:id="-2079082239"/>
        </w:rPr>
        <w:t>年</w:t>
      </w:r>
      <w:r>
        <w:rPr>
          <w:rFonts w:hint="eastAsia"/>
          <w:b/>
          <w:spacing w:val="23"/>
          <w:kern w:val="0"/>
          <w:sz w:val="36"/>
          <w:szCs w:val="36"/>
          <w:fitText w:val="2800" w:id="-2079082239"/>
          <w:lang w:val="en-US" w:eastAsia="zh-CN"/>
        </w:rPr>
        <w:t>五</w:t>
      </w:r>
      <w:r>
        <w:rPr>
          <w:b/>
          <w:spacing w:val="2"/>
          <w:kern w:val="0"/>
          <w:sz w:val="36"/>
          <w:szCs w:val="36"/>
          <w:fitText w:val="2800" w:id="-2079082239"/>
        </w:rPr>
        <w:t>月</w:t>
      </w:r>
    </w:p>
    <w:p w14:paraId="4536F74D">
      <w:pPr>
        <w:jc w:val="center"/>
        <w:rPr>
          <w:b/>
          <w:kern w:val="0"/>
          <w:sz w:val="36"/>
          <w:szCs w:val="36"/>
        </w:rPr>
      </w:pPr>
    </w:p>
    <w:p w14:paraId="33847DA7">
      <w:pPr>
        <w:spacing w:line="360" w:lineRule="auto"/>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eastAsia="zh-CN"/>
        </w:rPr>
        <w:t>202</w:t>
      </w:r>
      <w:r>
        <w:rPr>
          <w:rFonts w:hint="eastAsia" w:ascii="方正小标宋_GBK" w:hAnsi="方正小标宋_GBK" w:eastAsia="方正小标宋_GBK" w:cs="方正小标宋_GBK"/>
          <w:b w:val="0"/>
          <w:bCs w:val="0"/>
          <w:sz w:val="44"/>
          <w:szCs w:val="44"/>
          <w:lang w:val="en-US" w:eastAsia="zh-CN"/>
        </w:rPr>
        <w:t>4</w:t>
      </w:r>
      <w:r>
        <w:rPr>
          <w:rFonts w:hint="eastAsia" w:ascii="方正小标宋_GBK" w:hAnsi="方正小标宋_GBK" w:eastAsia="方正小标宋_GBK" w:cs="方正小标宋_GBK"/>
          <w:b w:val="0"/>
          <w:bCs w:val="0"/>
          <w:sz w:val="44"/>
          <w:szCs w:val="44"/>
        </w:rPr>
        <w:t>年度江苏省城市地价动态监测报告</w:t>
      </w:r>
    </w:p>
    <w:p w14:paraId="5B946056">
      <w:pPr>
        <w:spacing w:beforeLines="50"/>
        <w:ind w:firstLine="640" w:firstLineChars="200"/>
        <w:outlineLvl w:val="0"/>
        <w:rPr>
          <w:rFonts w:ascii="黑体" w:hAnsi="黑体" w:eastAsia="黑体"/>
          <w:bCs/>
          <w:sz w:val="32"/>
        </w:rPr>
      </w:pPr>
      <w:bookmarkStart w:id="0" w:name="_Toc35243673"/>
      <w:r>
        <w:rPr>
          <w:rFonts w:ascii="黑体" w:hAnsi="黑体" w:eastAsia="黑体"/>
          <w:bCs/>
          <w:sz w:val="32"/>
        </w:rPr>
        <w:t>一、</w:t>
      </w:r>
      <w:r>
        <w:rPr>
          <w:rFonts w:hint="eastAsia" w:ascii="黑体" w:hAnsi="黑体" w:eastAsia="黑体"/>
          <w:bCs/>
          <w:sz w:val="32"/>
          <w:lang w:eastAsia="zh-CN"/>
        </w:rPr>
        <w:t>202</w:t>
      </w:r>
      <w:r>
        <w:rPr>
          <w:rFonts w:hint="eastAsia" w:ascii="黑体" w:hAnsi="黑体" w:eastAsia="黑体"/>
          <w:bCs/>
          <w:sz w:val="32"/>
          <w:lang w:val="en-US" w:eastAsia="zh-CN"/>
        </w:rPr>
        <w:t>4</w:t>
      </w:r>
      <w:r>
        <w:rPr>
          <w:rFonts w:ascii="黑体" w:hAnsi="黑体" w:eastAsia="黑体"/>
          <w:bCs/>
          <w:sz w:val="32"/>
        </w:rPr>
        <w:t>年度全省城市地价动态监测工作概况</w:t>
      </w:r>
      <w:bookmarkEnd w:id="0"/>
    </w:p>
    <w:p w14:paraId="05E44455">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城市地价动态监测是根据土地市场的特点，通过设立地价监测点，收集、处理并生成系列的地价指标，对城市地价状况进行观测、描述和评价的过程。</w:t>
      </w:r>
    </w:p>
    <w:p w14:paraId="5D77F87B">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全省各设区市、县（市、区）通过确定监测范围、划分地价区段、设立地价监测点，按季度对监测范围内地价监测点的地价信息进行收集整理、评估分析，形成市、县级动态监测成果，省级在此基础上按年度汇总形成地价监测报告并向社会发布。城市地价动态监测工作反映土地价格走势和市场运行态势，提供客观的地价信息，为加强地价管理及市场调控提供决策依据。</w:t>
      </w:r>
    </w:p>
    <w:p w14:paraId="023C52B2">
      <w:pPr>
        <w:spacing w:line="300" w:lineRule="auto"/>
        <w:ind w:firstLine="643" w:firstLineChars="200"/>
        <w:outlineLvl w:val="1"/>
        <w:rPr>
          <w:rFonts w:hint="eastAsia" w:ascii="楷体" w:hAnsi="楷体" w:eastAsia="楷体" w:cs="楷体"/>
          <w:b/>
          <w:bCs w:val="0"/>
          <w:sz w:val="32"/>
          <w:szCs w:val="32"/>
        </w:rPr>
      </w:pPr>
      <w:bookmarkStart w:id="1" w:name="_Toc63176773"/>
      <w:bookmarkStart w:id="2" w:name="_Toc417895402"/>
      <w:r>
        <w:rPr>
          <w:rFonts w:hint="eastAsia" w:ascii="楷体" w:hAnsi="楷体" w:eastAsia="楷体" w:cs="楷体"/>
          <w:b/>
          <w:bCs w:val="0"/>
          <w:sz w:val="32"/>
          <w:szCs w:val="32"/>
        </w:rPr>
        <w:t>（一）监测范围</w:t>
      </w:r>
      <w:bookmarkEnd w:id="1"/>
      <w:bookmarkEnd w:id="2"/>
      <w:r>
        <w:rPr>
          <w:rFonts w:hint="eastAsia" w:ascii="楷体" w:hAnsi="楷体" w:eastAsia="楷体" w:cs="楷体"/>
          <w:b/>
          <w:bCs w:val="0"/>
          <w:sz w:val="32"/>
          <w:szCs w:val="32"/>
        </w:rPr>
        <w:t>与监测对象</w:t>
      </w:r>
    </w:p>
    <w:p w14:paraId="2A8ED74F">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城市地价动态监测范围包括全省各设区市、县（市、区）城镇建成区和近期建设规划区。</w:t>
      </w:r>
      <w:r>
        <w:rPr>
          <w:rFonts w:hint="eastAsia" w:ascii="Times New Roman" w:hAnsi="Times New Roman" w:eastAsia="仿宋_GB2312" w:cs="Times New Roman"/>
          <w:sz w:val="32"/>
          <w:szCs w:val="32"/>
          <w:lang w:eastAsia="zh-CN"/>
        </w:rPr>
        <w:t>202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rPr>
        <w:t>年度全省城市地价动态监测对象主要包括6</w:t>
      </w:r>
      <w:r>
        <w:rPr>
          <w:rFonts w:hint="eastAsia" w:eastAsia="仿宋_GB2312" w:cs="Times New Roman"/>
          <w:sz w:val="32"/>
          <w:szCs w:val="32"/>
          <w:lang w:val="en-US" w:eastAsia="zh-CN"/>
        </w:rPr>
        <w:t>7</w:t>
      </w:r>
      <w:r>
        <w:rPr>
          <w:rFonts w:hint="eastAsia" w:ascii="Times New Roman" w:hAnsi="Times New Roman" w:eastAsia="仿宋_GB2312" w:cs="Times New Roman"/>
          <w:sz w:val="32"/>
          <w:szCs w:val="32"/>
        </w:rPr>
        <w:t>个监测</w:t>
      </w:r>
      <w:r>
        <w:rPr>
          <w:rFonts w:hint="eastAsia" w:ascii="Times New Roman" w:hAnsi="Times New Roman" w:eastAsia="仿宋_GB2312" w:cs="Times New Roman"/>
          <w:sz w:val="32"/>
          <w:szCs w:val="32"/>
          <w:lang w:val="en-US" w:eastAsia="zh-CN"/>
        </w:rPr>
        <w:t>城市。</w:t>
      </w:r>
    </w:p>
    <w:p w14:paraId="2D03F9A6">
      <w:pPr>
        <w:keepNext w:val="0"/>
        <w:keepLines w:val="0"/>
        <w:pageBreakBefore w:val="0"/>
        <w:widowControl w:val="0"/>
        <w:kinsoku/>
        <w:wordWrap/>
        <w:overflowPunct/>
        <w:topLinePunct w:val="0"/>
        <w:autoSpaceDE/>
        <w:autoSpaceDN/>
        <w:bidi w:val="0"/>
        <w:adjustRightInd/>
        <w:snapToGrid/>
        <w:spacing w:before="157" w:beforeLines="50" w:line="300" w:lineRule="auto"/>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2024年度全省城市地价动态监测对象情况表</w:t>
      </w:r>
    </w:p>
    <w:p w14:paraId="30AC1DE5">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单位：个</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8"/>
        <w:gridCol w:w="6589"/>
        <w:gridCol w:w="882"/>
      </w:tblGrid>
      <w:tr w14:paraId="3AE09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blHeader/>
          <w:jc w:val="center"/>
        </w:trPr>
        <w:tc>
          <w:tcPr>
            <w:tcW w:w="620" w:type="pct"/>
            <w:shd w:val="clear" w:color="auto" w:fill="auto"/>
            <w:noWrap/>
            <w:vAlign w:val="center"/>
          </w:tcPr>
          <w:p w14:paraId="070DDAF5">
            <w:pPr>
              <w:widowControl/>
              <w:spacing w:line="360" w:lineRule="auto"/>
              <w:jc w:val="center"/>
              <w:rPr>
                <w:rFonts w:hint="eastAsia" w:ascii="仿宋" w:hAnsi="仿宋" w:eastAsia="仿宋" w:cs="仿宋"/>
                <w:b/>
                <w:color w:val="000000"/>
                <w:kern w:val="0"/>
                <w:sz w:val="24"/>
                <w:szCs w:val="21"/>
              </w:rPr>
            </w:pPr>
            <w:r>
              <w:rPr>
                <w:rFonts w:hint="eastAsia" w:ascii="仿宋" w:hAnsi="仿宋" w:eastAsia="仿宋" w:cs="仿宋"/>
                <w:b/>
                <w:color w:val="000000"/>
                <w:kern w:val="0"/>
                <w:sz w:val="24"/>
                <w:szCs w:val="21"/>
              </w:rPr>
              <w:t>设区市</w:t>
            </w:r>
          </w:p>
        </w:tc>
        <w:tc>
          <w:tcPr>
            <w:tcW w:w="3862" w:type="pct"/>
            <w:shd w:val="clear" w:color="auto" w:fill="auto"/>
            <w:noWrap/>
            <w:vAlign w:val="center"/>
          </w:tcPr>
          <w:p w14:paraId="43F970BF">
            <w:pPr>
              <w:widowControl/>
              <w:spacing w:line="360" w:lineRule="auto"/>
              <w:jc w:val="center"/>
              <w:rPr>
                <w:rFonts w:hint="eastAsia" w:ascii="仿宋" w:hAnsi="仿宋" w:eastAsia="仿宋" w:cs="仿宋"/>
                <w:b/>
                <w:color w:val="000000"/>
                <w:kern w:val="0"/>
                <w:sz w:val="24"/>
                <w:szCs w:val="21"/>
                <w:lang w:eastAsia="zh-CN"/>
              </w:rPr>
            </w:pPr>
            <w:r>
              <w:rPr>
                <w:rFonts w:hint="eastAsia" w:ascii="仿宋" w:hAnsi="仿宋" w:eastAsia="仿宋" w:cs="仿宋"/>
                <w:b/>
                <w:color w:val="000000"/>
                <w:kern w:val="0"/>
                <w:sz w:val="24"/>
                <w:szCs w:val="21"/>
                <w:lang w:val="en-US" w:eastAsia="zh-CN"/>
              </w:rPr>
              <w:t>监测城市</w:t>
            </w:r>
          </w:p>
        </w:tc>
        <w:tc>
          <w:tcPr>
            <w:tcW w:w="517" w:type="pct"/>
            <w:vAlign w:val="center"/>
          </w:tcPr>
          <w:p w14:paraId="2E8CA77A">
            <w:pPr>
              <w:widowControl/>
              <w:spacing w:line="360" w:lineRule="auto"/>
              <w:jc w:val="center"/>
              <w:rPr>
                <w:rFonts w:hint="eastAsia" w:ascii="仿宋" w:hAnsi="仿宋" w:eastAsia="仿宋" w:cs="仿宋"/>
                <w:b/>
                <w:color w:val="000000"/>
                <w:kern w:val="0"/>
                <w:sz w:val="24"/>
                <w:szCs w:val="21"/>
              </w:rPr>
            </w:pPr>
            <w:r>
              <w:rPr>
                <w:rFonts w:hint="eastAsia" w:ascii="仿宋" w:hAnsi="仿宋" w:eastAsia="仿宋" w:cs="仿宋"/>
                <w:b/>
                <w:color w:val="000000"/>
                <w:kern w:val="0"/>
                <w:sz w:val="24"/>
                <w:szCs w:val="21"/>
              </w:rPr>
              <w:t>数量</w:t>
            </w:r>
          </w:p>
        </w:tc>
      </w:tr>
      <w:tr w14:paraId="7B6CD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20" w:type="pct"/>
            <w:shd w:val="clear" w:color="auto" w:fill="auto"/>
            <w:noWrap/>
            <w:vAlign w:val="center"/>
          </w:tcPr>
          <w:p w14:paraId="2A2098B0">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南京</w:t>
            </w:r>
          </w:p>
        </w:tc>
        <w:tc>
          <w:tcPr>
            <w:tcW w:w="6589" w:type="dxa"/>
            <w:shd w:val="clear" w:color="auto" w:fill="auto"/>
            <w:noWrap/>
            <w:vAlign w:val="center"/>
          </w:tcPr>
          <w:p w14:paraId="1E17893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南京城区（含玄武区、秦淮区、建邺区、鼓楼区、栖霞区、雨花台区</w:t>
            </w:r>
            <w:r>
              <w:rPr>
                <w:rFonts w:hint="eastAsia" w:ascii="仿宋" w:hAnsi="仿宋" w:eastAsia="仿宋" w:cs="仿宋"/>
                <w:color w:val="000000"/>
                <w:kern w:val="0"/>
                <w:sz w:val="24"/>
                <w:szCs w:val="21"/>
                <w:lang w:eastAsia="zh-CN"/>
              </w:rPr>
              <w:t>、</w:t>
            </w:r>
            <w:r>
              <w:rPr>
                <w:rFonts w:hint="eastAsia" w:ascii="仿宋" w:hAnsi="仿宋" w:eastAsia="仿宋" w:cs="仿宋"/>
                <w:color w:val="000000"/>
                <w:kern w:val="0"/>
                <w:sz w:val="24"/>
                <w:szCs w:val="21"/>
              </w:rPr>
              <w:t>浦口区、江宁区）、六合区、高淳区、溧水区</w:t>
            </w:r>
          </w:p>
        </w:tc>
        <w:tc>
          <w:tcPr>
            <w:tcW w:w="882" w:type="dxa"/>
            <w:vAlign w:val="center"/>
          </w:tcPr>
          <w:p w14:paraId="1B1BB024">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rFonts w:hint="eastAsia"/>
                <w:color w:val="000000"/>
                <w:kern w:val="0"/>
                <w:sz w:val="24"/>
                <w:szCs w:val="21"/>
              </w:rPr>
              <w:t>4</w:t>
            </w:r>
          </w:p>
        </w:tc>
      </w:tr>
      <w:tr w14:paraId="5EE2B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0" w:type="pct"/>
            <w:shd w:val="clear" w:color="auto" w:fill="auto"/>
            <w:noWrap/>
            <w:vAlign w:val="center"/>
          </w:tcPr>
          <w:p w14:paraId="7C530AC8">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无锡</w:t>
            </w:r>
          </w:p>
        </w:tc>
        <w:tc>
          <w:tcPr>
            <w:tcW w:w="6589" w:type="dxa"/>
            <w:shd w:val="clear" w:color="auto" w:fill="auto"/>
            <w:noWrap/>
            <w:vAlign w:val="center"/>
          </w:tcPr>
          <w:p w14:paraId="6364A47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无锡城区（含锡山区、惠山区、滨湖区、梁溪区、新吴区）、江阴市、宜兴市</w:t>
            </w:r>
          </w:p>
        </w:tc>
        <w:tc>
          <w:tcPr>
            <w:tcW w:w="882" w:type="dxa"/>
            <w:vAlign w:val="center"/>
          </w:tcPr>
          <w:p w14:paraId="441B4150">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3</w:t>
            </w:r>
          </w:p>
        </w:tc>
      </w:tr>
      <w:tr w14:paraId="6C048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20" w:type="pct"/>
            <w:shd w:val="clear" w:color="auto" w:fill="auto"/>
            <w:noWrap/>
            <w:vAlign w:val="center"/>
          </w:tcPr>
          <w:p w14:paraId="2D69B92E">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徐州</w:t>
            </w:r>
          </w:p>
        </w:tc>
        <w:tc>
          <w:tcPr>
            <w:tcW w:w="6589" w:type="dxa"/>
            <w:shd w:val="clear" w:color="auto" w:fill="auto"/>
            <w:noWrap/>
            <w:vAlign w:val="center"/>
          </w:tcPr>
          <w:p w14:paraId="5E6F472E">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徐州城区（含鼓楼区、云龙区、泉山区）、贾汪区、铜山区、丰县、沛县、睢宁县、新沂市、邳州市</w:t>
            </w:r>
          </w:p>
        </w:tc>
        <w:tc>
          <w:tcPr>
            <w:tcW w:w="882" w:type="dxa"/>
            <w:vAlign w:val="center"/>
          </w:tcPr>
          <w:p w14:paraId="06BA891D">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8</w:t>
            </w:r>
          </w:p>
        </w:tc>
      </w:tr>
      <w:tr w14:paraId="4D6F4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5EFBCCC7">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常州</w:t>
            </w:r>
          </w:p>
        </w:tc>
        <w:tc>
          <w:tcPr>
            <w:tcW w:w="6589" w:type="dxa"/>
            <w:shd w:val="clear" w:color="auto" w:fill="auto"/>
            <w:noWrap/>
            <w:vAlign w:val="center"/>
          </w:tcPr>
          <w:p w14:paraId="21E9BC83">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常州城区（含天宁区、钟楼区、新北区、武进区）、溧阳市、金坛区</w:t>
            </w:r>
          </w:p>
        </w:tc>
        <w:tc>
          <w:tcPr>
            <w:tcW w:w="882" w:type="dxa"/>
            <w:vAlign w:val="center"/>
          </w:tcPr>
          <w:p w14:paraId="52C5EFA8">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3</w:t>
            </w:r>
          </w:p>
        </w:tc>
      </w:tr>
      <w:tr w14:paraId="6F87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372225DA">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苏州</w:t>
            </w:r>
          </w:p>
        </w:tc>
        <w:tc>
          <w:tcPr>
            <w:tcW w:w="6589" w:type="dxa"/>
            <w:shd w:val="clear" w:color="auto" w:fill="auto"/>
            <w:noWrap/>
            <w:vAlign w:val="center"/>
          </w:tcPr>
          <w:p w14:paraId="2479A2C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苏州城区（含虎丘区、姑苏区、吴中区、相城区）、吴江区、常熟市、张家港市、昆山市、太仓市</w:t>
            </w:r>
          </w:p>
        </w:tc>
        <w:tc>
          <w:tcPr>
            <w:tcW w:w="882" w:type="dxa"/>
            <w:vAlign w:val="center"/>
          </w:tcPr>
          <w:p w14:paraId="635684B0">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6</w:t>
            </w:r>
          </w:p>
        </w:tc>
      </w:tr>
      <w:tr w14:paraId="65C24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620" w:type="pct"/>
            <w:shd w:val="clear" w:color="auto" w:fill="auto"/>
            <w:noWrap/>
            <w:vAlign w:val="center"/>
          </w:tcPr>
          <w:p w14:paraId="6FA53998">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南通</w:t>
            </w:r>
          </w:p>
        </w:tc>
        <w:tc>
          <w:tcPr>
            <w:tcW w:w="6589" w:type="dxa"/>
            <w:shd w:val="clear" w:color="auto" w:fill="auto"/>
            <w:noWrap/>
            <w:vAlign w:val="center"/>
          </w:tcPr>
          <w:p w14:paraId="0423588D">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南通城区（含崇川区）、通州区、海门区、如东县、启东市、如皋市、海安市</w:t>
            </w:r>
          </w:p>
        </w:tc>
        <w:tc>
          <w:tcPr>
            <w:tcW w:w="882" w:type="dxa"/>
            <w:vAlign w:val="center"/>
          </w:tcPr>
          <w:p w14:paraId="2709D4D6">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7</w:t>
            </w:r>
          </w:p>
        </w:tc>
      </w:tr>
      <w:tr w14:paraId="51296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61F7F0A0">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连云港</w:t>
            </w:r>
          </w:p>
        </w:tc>
        <w:tc>
          <w:tcPr>
            <w:tcW w:w="6589" w:type="dxa"/>
            <w:shd w:val="clear" w:color="auto" w:fill="auto"/>
            <w:noWrap/>
            <w:vAlign w:val="center"/>
          </w:tcPr>
          <w:p w14:paraId="3BD84CA3">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连云港城区（含连云区、海州区）、赣榆区、东海县、灌云县、灌南县</w:t>
            </w:r>
          </w:p>
        </w:tc>
        <w:tc>
          <w:tcPr>
            <w:tcW w:w="882" w:type="dxa"/>
            <w:vAlign w:val="center"/>
          </w:tcPr>
          <w:p w14:paraId="6950103A">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5</w:t>
            </w:r>
          </w:p>
        </w:tc>
      </w:tr>
      <w:tr w14:paraId="54DAD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64C85034">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淮安</w:t>
            </w:r>
          </w:p>
        </w:tc>
        <w:tc>
          <w:tcPr>
            <w:tcW w:w="6589" w:type="dxa"/>
            <w:shd w:val="clear" w:color="auto" w:fill="auto"/>
            <w:noWrap/>
            <w:vAlign w:val="center"/>
          </w:tcPr>
          <w:p w14:paraId="314058C3">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淮安城区（含淮安区、淮阴区、清江浦区）、洪泽区、涟水县、盱眙县、金湖县</w:t>
            </w:r>
          </w:p>
        </w:tc>
        <w:tc>
          <w:tcPr>
            <w:tcW w:w="882" w:type="dxa"/>
            <w:vAlign w:val="center"/>
          </w:tcPr>
          <w:p w14:paraId="78953DC5">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5</w:t>
            </w:r>
          </w:p>
        </w:tc>
      </w:tr>
      <w:tr w14:paraId="6635B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620" w:type="pct"/>
            <w:shd w:val="clear" w:color="auto" w:fill="auto"/>
            <w:noWrap/>
            <w:vAlign w:val="center"/>
          </w:tcPr>
          <w:p w14:paraId="389876B7">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盐城</w:t>
            </w:r>
          </w:p>
        </w:tc>
        <w:tc>
          <w:tcPr>
            <w:tcW w:w="6589" w:type="dxa"/>
            <w:shd w:val="clear" w:color="auto" w:fill="auto"/>
            <w:noWrap/>
            <w:vAlign w:val="center"/>
          </w:tcPr>
          <w:p w14:paraId="389C0534">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盐城城区（含亭湖区、盐都区）、大丰区、响水县、滨海县、阜宁县、射阳县、建湖县、东台市</w:t>
            </w:r>
          </w:p>
        </w:tc>
        <w:tc>
          <w:tcPr>
            <w:tcW w:w="882" w:type="dxa"/>
            <w:vAlign w:val="center"/>
          </w:tcPr>
          <w:p w14:paraId="10ACEC95">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8</w:t>
            </w:r>
          </w:p>
        </w:tc>
      </w:tr>
      <w:tr w14:paraId="7CE6C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223D7345">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扬州</w:t>
            </w:r>
          </w:p>
        </w:tc>
        <w:tc>
          <w:tcPr>
            <w:tcW w:w="6589" w:type="dxa"/>
            <w:shd w:val="clear" w:color="auto" w:fill="auto"/>
            <w:noWrap/>
            <w:vAlign w:val="center"/>
          </w:tcPr>
          <w:p w14:paraId="2CFADF3B">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扬州城区（含广陵区、邗江区）、江都区、宝应县、仪征市、高邮市</w:t>
            </w:r>
          </w:p>
        </w:tc>
        <w:tc>
          <w:tcPr>
            <w:tcW w:w="882" w:type="dxa"/>
            <w:vAlign w:val="center"/>
          </w:tcPr>
          <w:p w14:paraId="6A357FCF">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5</w:t>
            </w:r>
          </w:p>
        </w:tc>
      </w:tr>
      <w:tr w14:paraId="6BEB5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2CC3C2AF">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镇江</w:t>
            </w:r>
          </w:p>
        </w:tc>
        <w:tc>
          <w:tcPr>
            <w:tcW w:w="6589" w:type="dxa"/>
            <w:shd w:val="clear" w:color="auto" w:fill="auto"/>
            <w:noWrap/>
            <w:vAlign w:val="center"/>
          </w:tcPr>
          <w:p w14:paraId="1D22D387">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镇江城区（含京口区、润州区、丹徒区）、丹阳市、扬中市、句容市</w:t>
            </w:r>
          </w:p>
        </w:tc>
        <w:tc>
          <w:tcPr>
            <w:tcW w:w="882" w:type="dxa"/>
            <w:vAlign w:val="center"/>
          </w:tcPr>
          <w:p w14:paraId="77082669">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4</w:t>
            </w:r>
          </w:p>
        </w:tc>
      </w:tr>
      <w:tr w14:paraId="56472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565A412D">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泰州</w:t>
            </w:r>
          </w:p>
        </w:tc>
        <w:tc>
          <w:tcPr>
            <w:tcW w:w="6589" w:type="dxa"/>
            <w:shd w:val="clear" w:color="auto" w:fill="auto"/>
            <w:noWrap/>
            <w:vAlign w:val="center"/>
          </w:tcPr>
          <w:p w14:paraId="50BD5A02">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泰州城区（含海陵区、高港区）、姜堰区、兴化市、靖江市、泰兴市</w:t>
            </w:r>
          </w:p>
        </w:tc>
        <w:tc>
          <w:tcPr>
            <w:tcW w:w="882" w:type="dxa"/>
            <w:vAlign w:val="center"/>
          </w:tcPr>
          <w:p w14:paraId="3479B370">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5</w:t>
            </w:r>
          </w:p>
        </w:tc>
      </w:tr>
      <w:tr w14:paraId="6A237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20" w:type="pct"/>
            <w:shd w:val="clear" w:color="auto" w:fill="auto"/>
            <w:noWrap/>
            <w:vAlign w:val="center"/>
          </w:tcPr>
          <w:p w14:paraId="67D48BD2">
            <w:pPr>
              <w:widowControl/>
              <w:spacing w:line="360" w:lineRule="auto"/>
              <w:jc w:val="center"/>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宿迁</w:t>
            </w:r>
          </w:p>
        </w:tc>
        <w:tc>
          <w:tcPr>
            <w:tcW w:w="6589" w:type="dxa"/>
            <w:shd w:val="clear" w:color="auto" w:fill="auto"/>
            <w:noWrap/>
            <w:vAlign w:val="center"/>
          </w:tcPr>
          <w:p w14:paraId="2E449DED">
            <w:pPr>
              <w:widowControl/>
              <w:spacing w:line="240" w:lineRule="auto"/>
              <w:jc w:val="left"/>
              <w:rPr>
                <w:rFonts w:hint="eastAsia" w:ascii="仿宋" w:hAnsi="仿宋" w:eastAsia="仿宋" w:cs="仿宋"/>
                <w:color w:val="000000"/>
                <w:kern w:val="0"/>
                <w:sz w:val="24"/>
                <w:szCs w:val="21"/>
              </w:rPr>
            </w:pPr>
            <w:r>
              <w:rPr>
                <w:rFonts w:hint="eastAsia" w:ascii="仿宋" w:hAnsi="仿宋" w:eastAsia="仿宋" w:cs="仿宋"/>
                <w:color w:val="000000"/>
                <w:kern w:val="0"/>
                <w:sz w:val="24"/>
                <w:szCs w:val="21"/>
              </w:rPr>
              <w:t>宿迁城区（含宿城区、宿豫区）、沭阳县、泗阳县、泗洪县</w:t>
            </w:r>
          </w:p>
        </w:tc>
        <w:tc>
          <w:tcPr>
            <w:tcW w:w="882" w:type="dxa"/>
            <w:vAlign w:val="center"/>
          </w:tcPr>
          <w:p w14:paraId="7F7E68CF">
            <w:pPr>
              <w:widowControl/>
              <w:spacing w:line="360" w:lineRule="auto"/>
              <w:jc w:val="center"/>
              <w:rPr>
                <w:rFonts w:hint="default" w:ascii="Times New Roman" w:hAnsi="Times New Roman" w:eastAsia="仿宋" w:cs="Times New Roman"/>
                <w:b w:val="0"/>
                <w:bCs w:val="0"/>
                <w:color w:val="000000"/>
                <w:kern w:val="0"/>
                <w:sz w:val="24"/>
                <w:szCs w:val="21"/>
                <w:lang w:val="en-US" w:eastAsia="zh-CN"/>
              </w:rPr>
            </w:pPr>
            <w:r>
              <w:rPr>
                <w:color w:val="000000"/>
                <w:kern w:val="0"/>
                <w:sz w:val="24"/>
                <w:szCs w:val="21"/>
              </w:rPr>
              <w:t>4</w:t>
            </w:r>
          </w:p>
        </w:tc>
      </w:tr>
      <w:tr w14:paraId="2A98B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482" w:type="pct"/>
            <w:gridSpan w:val="2"/>
            <w:shd w:val="clear" w:color="auto" w:fill="auto"/>
            <w:noWrap/>
            <w:vAlign w:val="center"/>
          </w:tcPr>
          <w:p w14:paraId="56B879FE">
            <w:pPr>
              <w:widowControl/>
              <w:spacing w:line="360" w:lineRule="auto"/>
              <w:jc w:val="center"/>
              <w:rPr>
                <w:rFonts w:hint="eastAsia" w:ascii="仿宋" w:hAnsi="仿宋" w:eastAsia="仿宋" w:cs="仿宋"/>
                <w:b/>
                <w:bCs/>
                <w:color w:val="000000"/>
                <w:kern w:val="0"/>
                <w:sz w:val="24"/>
                <w:szCs w:val="21"/>
              </w:rPr>
            </w:pPr>
            <w:r>
              <w:rPr>
                <w:rFonts w:hint="eastAsia" w:ascii="仿宋" w:hAnsi="仿宋" w:eastAsia="仿宋" w:cs="仿宋"/>
                <w:b/>
                <w:bCs/>
                <w:color w:val="000000"/>
                <w:kern w:val="0"/>
                <w:sz w:val="24"/>
                <w:szCs w:val="21"/>
              </w:rPr>
              <w:t>全省合计</w:t>
            </w:r>
          </w:p>
        </w:tc>
        <w:tc>
          <w:tcPr>
            <w:tcW w:w="517" w:type="pct"/>
            <w:vAlign w:val="center"/>
          </w:tcPr>
          <w:p w14:paraId="3E670328">
            <w:pPr>
              <w:widowControl/>
              <w:spacing w:line="360" w:lineRule="auto"/>
              <w:jc w:val="center"/>
              <w:rPr>
                <w:rFonts w:hint="default" w:ascii="Times New Roman" w:hAnsi="Times New Roman" w:eastAsia="仿宋" w:cs="Times New Roman"/>
                <w:b/>
                <w:bCs/>
                <w:color w:val="000000"/>
                <w:kern w:val="0"/>
                <w:sz w:val="24"/>
                <w:szCs w:val="21"/>
                <w:lang w:val="en-US" w:eastAsia="zh-CN"/>
              </w:rPr>
            </w:pPr>
            <w:r>
              <w:rPr>
                <w:rFonts w:hint="default" w:ascii="Times New Roman" w:hAnsi="Times New Roman" w:eastAsia="仿宋" w:cs="Times New Roman"/>
                <w:b/>
                <w:bCs/>
                <w:color w:val="000000"/>
                <w:kern w:val="0"/>
                <w:sz w:val="24"/>
                <w:szCs w:val="21"/>
                <w:lang w:val="en-US" w:eastAsia="zh-CN"/>
              </w:rPr>
              <w:t>6</w:t>
            </w:r>
            <w:r>
              <w:rPr>
                <w:rFonts w:hint="eastAsia" w:eastAsia="仿宋" w:cs="Times New Roman"/>
                <w:b/>
                <w:bCs/>
                <w:color w:val="000000"/>
                <w:kern w:val="0"/>
                <w:sz w:val="24"/>
                <w:szCs w:val="21"/>
                <w:lang w:val="en-US" w:eastAsia="zh-CN"/>
              </w:rPr>
              <w:t>7</w:t>
            </w:r>
          </w:p>
        </w:tc>
      </w:tr>
    </w:tbl>
    <w:p w14:paraId="38277006">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根据《江苏省城镇地价动态监测技术规范（2019年）》，以202</w:t>
      </w:r>
      <w:r>
        <w:rPr>
          <w:rFonts w:hint="eastAsia" w:eastAsia="仿宋_GB2312" w:cs="Times New Roman"/>
          <w:sz w:val="32"/>
          <w:szCs w:val="32"/>
          <w:lang w:val="en-US" w:eastAsia="zh-CN"/>
        </w:rPr>
        <w:t>3</w:t>
      </w:r>
      <w:r>
        <w:rPr>
          <w:rFonts w:hint="eastAsia" w:ascii="Times New Roman" w:hAnsi="Times New Roman" w:eastAsia="仿宋_GB2312" w:cs="Times New Roman"/>
          <w:sz w:val="32"/>
          <w:szCs w:val="32"/>
        </w:rPr>
        <w:t>年度布设的地价监测点为基础，参照国家级动态监测数据汇总思路，根据监测范围、地价区段、地价监测点相对稳定的要求，对原有的地价区段、地价监测点进行维护和更新。截至</w:t>
      </w:r>
      <w:r>
        <w:rPr>
          <w:rFonts w:hint="eastAsia" w:ascii="Times New Roman" w:hAnsi="Times New Roman" w:eastAsia="仿宋_GB2312" w:cs="Times New Roman"/>
          <w:sz w:val="32"/>
          <w:szCs w:val="32"/>
          <w:lang w:eastAsia="zh-CN"/>
        </w:rPr>
        <w:t>202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rPr>
        <w:t>年12月31日，全省67个监测城市共设有地价区段共5064个，其中商服用地地价区段2851个，住宅用地地价区段1654个，工业用地地价区段559个；地价动态监测点10015个，其中商服用地监测点5606个，住宅用地监测点3275个，工业用地监测点1134个。</w:t>
      </w:r>
    </w:p>
    <w:p w14:paraId="76BB1D8A">
      <w:pPr>
        <w:spacing w:line="300" w:lineRule="auto"/>
        <w:ind w:firstLine="643" w:firstLineChars="200"/>
        <w:outlineLvl w:val="1"/>
        <w:rPr>
          <w:rFonts w:hint="eastAsia" w:ascii="楷体" w:hAnsi="楷体" w:eastAsia="楷体" w:cs="楷体"/>
          <w:b/>
          <w:bCs w:val="0"/>
          <w:sz w:val="32"/>
          <w:szCs w:val="32"/>
        </w:rPr>
      </w:pPr>
      <w:bookmarkStart w:id="3" w:name="_Toc35243675"/>
      <w:bookmarkStart w:id="4" w:name="_Toc417895403"/>
      <w:bookmarkStart w:id="5" w:name="_Toc383779685"/>
      <w:r>
        <w:rPr>
          <w:rFonts w:hint="eastAsia" w:ascii="楷体" w:hAnsi="楷体" w:eastAsia="楷体" w:cs="楷体"/>
          <w:b/>
          <w:bCs w:val="0"/>
          <w:sz w:val="32"/>
          <w:szCs w:val="32"/>
        </w:rPr>
        <w:t>（二）监测时段</w:t>
      </w:r>
      <w:bookmarkEnd w:id="3"/>
      <w:bookmarkEnd w:id="4"/>
    </w:p>
    <w:p w14:paraId="17DB6B2A">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rPr>
        <w:t>年度城市地价监测时段为</w:t>
      </w:r>
      <w:r>
        <w:rPr>
          <w:rFonts w:hint="eastAsia" w:ascii="Times New Roman" w:hAnsi="Times New Roman" w:eastAsia="仿宋_GB2312" w:cs="Times New Roman"/>
          <w:sz w:val="32"/>
          <w:szCs w:val="32"/>
          <w:lang w:eastAsia="zh-CN"/>
        </w:rPr>
        <w:t>202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rPr>
        <w:t>年1月1日至</w:t>
      </w:r>
      <w:r>
        <w:rPr>
          <w:rFonts w:hint="eastAsia" w:ascii="Times New Roman" w:hAnsi="Times New Roman" w:eastAsia="仿宋_GB2312" w:cs="Times New Roman"/>
          <w:sz w:val="32"/>
          <w:szCs w:val="32"/>
          <w:lang w:eastAsia="zh-CN"/>
        </w:rPr>
        <w:t>202</w:t>
      </w:r>
      <w:r>
        <w:rPr>
          <w:rFonts w:hint="eastAsia" w:eastAsia="仿宋_GB2312" w:cs="Times New Roman"/>
          <w:sz w:val="32"/>
          <w:szCs w:val="32"/>
          <w:lang w:val="en-US" w:eastAsia="zh-CN"/>
        </w:rPr>
        <w:t>4</w:t>
      </w:r>
      <w:r>
        <w:rPr>
          <w:rFonts w:hint="eastAsia" w:ascii="Times New Roman" w:hAnsi="Times New Roman" w:eastAsia="仿宋_GB2312" w:cs="Times New Roman"/>
          <w:sz w:val="32"/>
          <w:szCs w:val="32"/>
        </w:rPr>
        <w:t>年12月31日。</w:t>
      </w:r>
    </w:p>
    <w:p w14:paraId="66F5A11D">
      <w:pPr>
        <w:spacing w:line="300" w:lineRule="auto"/>
        <w:ind w:firstLine="643" w:firstLineChars="200"/>
        <w:outlineLvl w:val="1"/>
        <w:rPr>
          <w:rFonts w:hint="eastAsia" w:ascii="楷体" w:hAnsi="楷体" w:eastAsia="楷体" w:cs="楷体"/>
          <w:b/>
          <w:bCs w:val="0"/>
          <w:sz w:val="32"/>
          <w:szCs w:val="32"/>
        </w:rPr>
      </w:pPr>
      <w:r>
        <w:rPr>
          <w:rFonts w:hint="eastAsia" w:ascii="楷体" w:hAnsi="楷体" w:eastAsia="楷体" w:cs="楷体"/>
          <w:b/>
          <w:bCs w:val="0"/>
          <w:sz w:val="32"/>
          <w:szCs w:val="32"/>
        </w:rPr>
        <w:t>（三）技术路线</w:t>
      </w:r>
    </w:p>
    <w:p w14:paraId="783EC9A5">
      <w:pPr>
        <w:spacing w:line="580" w:lineRule="exact"/>
        <w:ind w:firstLine="640" w:firstLineChars="200"/>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根据</w:t>
      </w:r>
      <w:r>
        <w:rPr>
          <w:rFonts w:hint="eastAsia" w:ascii="Times New Roman" w:hAnsi="Times New Roman" w:eastAsia="仿宋_GB2312" w:cs="Times New Roman"/>
          <w:sz w:val="32"/>
          <w:szCs w:val="32"/>
          <w:lang w:val="en-US" w:eastAsia="zh-CN"/>
        </w:rPr>
        <w:t>《城市地价动态监测技术规范》（TD/T 1009－2007）</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城市地价动态监测技术路线</w:t>
      </w:r>
      <w:r>
        <w:rPr>
          <w:rFonts w:hint="eastAsia" w:eastAsia="仿宋_GB2312" w:cs="Times New Roman"/>
          <w:sz w:val="32"/>
          <w:szCs w:val="32"/>
          <w:lang w:val="en-US" w:eastAsia="zh-CN"/>
        </w:rPr>
        <w:t>主要为通过建立监测点，采用评估等手段收集城市不同级别、不同区段、不同用地类型土地价格及相关数据，对地价现状进行调查和观测，然后通过系列指标对城市地价状况进行全面描述，对城市地价状况做出基本的评价和判断，最后生成相关信息并向社会发布。</w:t>
      </w:r>
    </w:p>
    <w:p w14:paraId="247E0FD2">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1.地价内涵的设定</w:t>
      </w:r>
    </w:p>
    <w:p w14:paraId="4F72E1EC">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监测点地价是指通过评估得到的监测点在特定内涵下的价格。</w:t>
      </w:r>
    </w:p>
    <w:p w14:paraId="1C352011">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（1）估价期日：2024年度地价动态监测体系中各季度估价期日分别为2024年3月31日、2024年6月30日、2024年9月30日和2024年12月31日。</w:t>
      </w:r>
    </w:p>
    <w:p w14:paraId="29C3276E">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（2）用途：按商服、住宅、工业三种用途设定。</w:t>
      </w:r>
    </w:p>
    <w:p w14:paraId="6AD745DE">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（3）土地使用权年限：按各类用地法定最高出让年期设定，即商服用途40年、住宅用途70年、工业用途50年。</w:t>
      </w:r>
    </w:p>
    <w:p w14:paraId="377FB2A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（4）土地开发程度：按各监测城市区域平均土地开发程度分别设定。</w:t>
      </w:r>
    </w:p>
    <w:p w14:paraId="27905DA3">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（5）容积率：按各监测城市内区段的设定容积率来测算。</w:t>
      </w:r>
    </w:p>
    <w:p w14:paraId="5B44F1B6">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2</w:t>
      </w:r>
      <w:bookmarkEnd w:id="5"/>
      <w:bookmarkStart w:id="6" w:name="_Toc383779686"/>
      <w:bookmarkStart w:id="7" w:name="_Toc417895406"/>
      <w:bookmarkStart w:id="8" w:name="_Toc35243677"/>
      <w:bookmarkStart w:id="9" w:name="_Toc417895405"/>
      <w:r>
        <w:rPr>
          <w:rFonts w:hint="eastAsia" w:eastAsia="仿宋_GB2312" w:cs="Times New Roman"/>
          <w:b/>
          <w:bCs/>
          <w:sz w:val="32"/>
          <w:szCs w:val="32"/>
          <w:lang w:val="en-US" w:eastAsia="zh-CN"/>
        </w:rPr>
        <w:t>.</w:t>
      </w:r>
      <w:r>
        <w:rPr>
          <w:rFonts w:hint="eastAsia" w:ascii="Times New Roman" w:hAnsi="Times New Roman" w:eastAsia="仿宋_GB2312" w:cs="Times New Roman"/>
          <w:b/>
          <w:bCs/>
          <w:sz w:val="32"/>
          <w:szCs w:val="32"/>
        </w:rPr>
        <w:t>监测数据</w:t>
      </w:r>
      <w:bookmarkEnd w:id="6"/>
      <w:bookmarkEnd w:id="7"/>
      <w:r>
        <w:rPr>
          <w:rFonts w:hint="eastAsia" w:ascii="Times New Roman" w:hAnsi="Times New Roman" w:eastAsia="仿宋_GB2312" w:cs="Times New Roman"/>
          <w:b/>
          <w:bCs/>
          <w:sz w:val="32"/>
          <w:szCs w:val="32"/>
        </w:rPr>
        <w:t>采集</w:t>
      </w:r>
      <w:bookmarkEnd w:id="8"/>
    </w:p>
    <w:p w14:paraId="7B05B774">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2024年度城市地价监测的数据主要通过市场调查、监测的方式获得。其中地价监测点的数据来源于各监测城市的地价动态监测年度数据库成果，土地市场的供应数据来源于江苏省建设用地全程跟踪管理系统，与地价相关的其他数据主要来源于有关统计资料和市场调查。以各监测城市的地价动态监测数据库成果为基础，建立2024年度全省城市地价动态监测数据库成果</w:t>
      </w:r>
      <w:r>
        <w:rPr>
          <w:rFonts w:hint="eastAsia" w:ascii="Times New Roman" w:hAnsi="Times New Roman" w:eastAsia="仿宋_GB2312" w:cs="Times New Roman"/>
          <w:sz w:val="32"/>
          <w:szCs w:val="32"/>
        </w:rPr>
        <w:t>。</w:t>
      </w:r>
    </w:p>
    <w:p w14:paraId="6D74B17C">
      <w:pPr>
        <w:spacing w:line="580" w:lineRule="exact"/>
        <w:ind w:firstLine="643" w:firstLineChars="200"/>
        <w:rPr>
          <w:rFonts w:hint="eastAsia"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3.地价水平、地价增长率的测算方法</w:t>
      </w:r>
    </w:p>
    <w:p w14:paraId="12C61C8D">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根据《城镇土地估价规程》（GB/T 18508-2014）、《城市地价动态监测技术规范》（TD/T 1009-2007）和《江苏省城镇地价动态监测技术规范（2019年）》相关要求，通过布设地价监测点，对地价动态监测点进行地价评估，测算区段地价，在此基础上，采用面积加权的方法汇总形成各</w:t>
      </w:r>
      <w:r>
        <w:rPr>
          <w:rFonts w:hint="eastAsia" w:ascii="Times New Roman" w:hAnsi="Times New Roman" w:eastAsia="仿宋_GB2312" w:cs="Times New Roman"/>
          <w:sz w:val="32"/>
          <w:szCs w:val="32"/>
          <w:lang w:eastAsia="zh-CN"/>
        </w:rPr>
        <w:t>监测城市</w:t>
      </w:r>
      <w:r>
        <w:rPr>
          <w:rFonts w:hint="eastAsia" w:ascii="Times New Roman" w:hAnsi="Times New Roman" w:eastAsia="仿宋_GB2312" w:cs="Times New Roman"/>
          <w:sz w:val="32"/>
          <w:szCs w:val="32"/>
        </w:rPr>
        <w:t>、各区域、全省总体分用途的地价水平及地价增长率。</w:t>
      </w:r>
    </w:p>
    <w:bookmarkEnd w:id="9"/>
    <w:p w14:paraId="259388D0">
      <w:pPr>
        <w:spacing w:beforeLines="50"/>
        <w:ind w:firstLine="640" w:firstLineChars="200"/>
        <w:outlineLvl w:val="0"/>
        <w:rPr>
          <w:rFonts w:ascii="黑体" w:hAnsi="黑体" w:eastAsia="黑体"/>
          <w:bCs/>
          <w:sz w:val="32"/>
        </w:rPr>
      </w:pPr>
      <w:bookmarkStart w:id="10" w:name="_Toc35243681"/>
      <w:r>
        <w:rPr>
          <w:rFonts w:ascii="黑体" w:hAnsi="黑体" w:eastAsia="黑体"/>
          <w:bCs/>
          <w:sz w:val="32"/>
        </w:rPr>
        <w:t>二、</w:t>
      </w:r>
      <w:r>
        <w:rPr>
          <w:rFonts w:hint="eastAsia" w:ascii="黑体" w:hAnsi="黑体" w:eastAsia="黑体"/>
          <w:bCs/>
          <w:sz w:val="32"/>
          <w:lang w:eastAsia="zh-CN"/>
        </w:rPr>
        <w:t>202</w:t>
      </w:r>
      <w:r>
        <w:rPr>
          <w:rFonts w:hint="eastAsia" w:ascii="黑体" w:hAnsi="黑体" w:eastAsia="黑体"/>
          <w:bCs/>
          <w:sz w:val="32"/>
          <w:lang w:val="en-US" w:eastAsia="zh-CN"/>
        </w:rPr>
        <w:t>4</w:t>
      </w:r>
      <w:r>
        <w:rPr>
          <w:rFonts w:ascii="黑体" w:hAnsi="黑体" w:eastAsia="黑体"/>
          <w:bCs/>
          <w:sz w:val="32"/>
        </w:rPr>
        <w:t>年度全省城市地价状况</w:t>
      </w:r>
      <w:bookmarkEnd w:id="10"/>
    </w:p>
    <w:p w14:paraId="41B73D8E">
      <w:pPr>
        <w:spacing w:line="300" w:lineRule="auto"/>
        <w:ind w:firstLine="643" w:firstLineChars="200"/>
        <w:outlineLvl w:val="1"/>
        <w:rPr>
          <w:rFonts w:hint="eastAsia" w:ascii="楷体" w:hAnsi="楷体" w:eastAsia="楷体" w:cs="楷体"/>
          <w:b/>
          <w:bCs w:val="0"/>
          <w:sz w:val="32"/>
          <w:szCs w:val="32"/>
        </w:rPr>
      </w:pPr>
      <w:bookmarkStart w:id="11" w:name="_Toc417895410"/>
      <w:bookmarkStart w:id="12" w:name="_Toc8976307"/>
      <w:r>
        <w:rPr>
          <w:rFonts w:hint="eastAsia" w:ascii="楷体" w:hAnsi="楷体" w:eastAsia="楷体" w:cs="楷体"/>
          <w:b/>
          <w:bCs w:val="0"/>
          <w:sz w:val="32"/>
          <w:szCs w:val="32"/>
        </w:rPr>
        <w:t>（一）</w:t>
      </w:r>
      <w:bookmarkEnd w:id="11"/>
      <w:r>
        <w:rPr>
          <w:rFonts w:hint="eastAsia" w:ascii="楷体" w:hAnsi="楷体" w:eastAsia="楷体" w:cs="楷体"/>
          <w:b/>
          <w:bCs w:val="0"/>
          <w:sz w:val="32"/>
          <w:szCs w:val="32"/>
        </w:rPr>
        <w:t>全省总体地价状况</w:t>
      </w:r>
      <w:bookmarkEnd w:id="12"/>
    </w:p>
    <w:p w14:paraId="0061D8AC">
      <w:pPr>
        <w:spacing w:line="580" w:lineRule="exact"/>
        <w:ind w:firstLine="643" w:firstLineChars="200"/>
        <w:rPr>
          <w:rFonts w:hint="eastAsia" w:ascii="Times New Roman" w:hAnsi="Times New Roman" w:eastAsia="仿宋_GB2312" w:cs="Times New Roman"/>
          <w:b/>
          <w:bCs/>
          <w:sz w:val="32"/>
          <w:szCs w:val="32"/>
        </w:rPr>
      </w:pPr>
      <w:bookmarkStart w:id="13" w:name="_Toc446580412"/>
      <w:bookmarkStart w:id="14" w:name="_Toc445795221"/>
      <w:bookmarkStart w:id="15" w:name="_Toc445823821"/>
      <w:bookmarkStart w:id="16" w:name="_Toc480905830"/>
      <w:bookmarkStart w:id="17" w:name="_Toc446408125"/>
      <w:bookmarkStart w:id="18" w:name="_Toc480905455"/>
      <w:bookmarkStart w:id="19" w:name="_Toc480557784"/>
      <w:bookmarkStart w:id="20" w:name="_Toc478116119"/>
      <w:bookmarkStart w:id="21" w:name="_Toc447123335"/>
      <w:bookmarkStart w:id="22" w:name="_Toc447727564"/>
      <w:bookmarkStart w:id="23" w:name="_Toc475970669"/>
      <w:r>
        <w:rPr>
          <w:rFonts w:hint="eastAsia" w:ascii="Times New Roman" w:hAnsi="Times New Roman" w:eastAsia="仿宋_GB2312" w:cs="Times New Roman"/>
          <w:b/>
          <w:bCs/>
          <w:sz w:val="32"/>
          <w:szCs w:val="32"/>
        </w:rPr>
        <w:t>1.年度同比增长率</w:t>
      </w:r>
      <w:bookmarkEnd w:id="13"/>
      <w:bookmarkEnd w:id="14"/>
      <w:bookmarkEnd w:id="15"/>
      <w:bookmarkEnd w:id="16"/>
      <w:bookmarkEnd w:id="17"/>
      <w:bookmarkEnd w:id="18"/>
      <w:bookmarkEnd w:id="19"/>
      <w:bookmarkEnd w:id="20"/>
      <w:bookmarkEnd w:id="21"/>
      <w:bookmarkEnd w:id="22"/>
      <w:bookmarkEnd w:id="23"/>
    </w:p>
    <w:p w14:paraId="0980DAFE">
      <w:pPr>
        <w:spacing w:line="580" w:lineRule="exact"/>
        <w:ind w:firstLine="640" w:firstLineChars="200"/>
        <w:rPr>
          <w:rFonts w:hint="eastAsia" w:ascii="Times New Roman" w:hAnsi="Times New Roman" w:eastAsia="仿宋_GB2312" w:cs="Times New Roman"/>
          <w:sz w:val="32"/>
          <w:szCs w:val="32"/>
        </w:rPr>
      </w:pPr>
      <w:r>
        <w:rPr>
          <w:rFonts w:hint="eastAsia" w:eastAsia="仿宋_GB2312" w:cs="Times New Roman"/>
          <w:sz w:val="32"/>
          <w:szCs w:val="32"/>
          <w:highlight w:val="none"/>
          <w:lang w:val="en-US" w:eastAsia="zh-CN"/>
        </w:rPr>
        <w:t>2024年，全省经济运行总体平稳、稳中有进。消费市场缓慢恢复，传统商业营业用房需求有所减少，全省</w:t>
      </w:r>
      <w:r>
        <w:rPr>
          <w:rFonts w:hint="eastAsia" w:ascii="Times New Roman" w:hAnsi="Times New Roman" w:eastAsia="仿宋_GB2312" w:cs="Times New Roman"/>
          <w:sz w:val="32"/>
          <w:szCs w:val="32"/>
          <w:highlight w:val="none"/>
          <w:lang w:eastAsia="zh-CN"/>
        </w:rPr>
        <w:t>商服平均地价同比</w:t>
      </w:r>
      <w:r>
        <w:rPr>
          <w:rFonts w:hint="eastAsia" w:eastAsia="仿宋_GB2312" w:cs="Times New Roman"/>
          <w:sz w:val="32"/>
          <w:szCs w:val="32"/>
          <w:highlight w:val="none"/>
          <w:lang w:val="en-US" w:eastAsia="zh-CN"/>
        </w:rPr>
        <w:t>下降3.60</w:t>
      </w:r>
      <w:r>
        <w:rPr>
          <w:rFonts w:hint="eastAsia" w:ascii="Times New Roman" w:hAnsi="Times New Roman" w:eastAsia="仿宋_GB2312" w:cs="Times New Roman"/>
          <w:sz w:val="32"/>
          <w:szCs w:val="32"/>
          <w:highlight w:val="none"/>
          <w:lang w:eastAsia="zh-CN"/>
        </w:rPr>
        <w:t>%；</w:t>
      </w:r>
      <w:r>
        <w:rPr>
          <w:rFonts w:hint="eastAsia" w:eastAsia="仿宋_GB2312" w:cs="Times New Roman"/>
          <w:sz w:val="32"/>
          <w:szCs w:val="32"/>
          <w:highlight w:val="none"/>
          <w:lang w:val="en-US" w:eastAsia="zh-CN"/>
        </w:rPr>
        <w:t>在房地产市场调控政策、各地因城施策、加快构建房地产发展新模式的共同作用影响下，仍然存在住房需求增长动力不足、房地产市场去化周期较长等困难，全省</w:t>
      </w:r>
      <w:r>
        <w:rPr>
          <w:rFonts w:hint="eastAsia" w:ascii="Times New Roman" w:hAnsi="Times New Roman" w:eastAsia="仿宋_GB2312" w:cs="Times New Roman"/>
          <w:sz w:val="32"/>
          <w:szCs w:val="32"/>
          <w:highlight w:val="none"/>
          <w:lang w:eastAsia="zh-CN"/>
        </w:rPr>
        <w:t>住宅平均地价同比</w:t>
      </w:r>
      <w:r>
        <w:rPr>
          <w:rFonts w:hint="eastAsia" w:eastAsia="仿宋_GB2312" w:cs="Times New Roman"/>
          <w:sz w:val="32"/>
          <w:szCs w:val="32"/>
          <w:highlight w:val="none"/>
          <w:lang w:val="en-US" w:eastAsia="zh-CN"/>
        </w:rPr>
        <w:t>下降4.0</w:t>
      </w:r>
      <w:r>
        <w:rPr>
          <w:rFonts w:hint="eastAsia" w:ascii="Times New Roman" w:hAnsi="Times New Roman" w:eastAsia="仿宋_GB2312" w:cs="Times New Roman"/>
          <w:sz w:val="32"/>
          <w:szCs w:val="32"/>
          <w:highlight w:val="none"/>
          <w:lang w:eastAsia="zh-CN"/>
        </w:rPr>
        <w:t>3%；在工业经济向好发展的基础上，全省持续推进工业用地提质增效</w:t>
      </w:r>
      <w:r>
        <w:rPr>
          <w:rFonts w:hint="eastAsia"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eastAsia="zh-CN"/>
        </w:rPr>
        <w:t>工业平均地价</w:t>
      </w:r>
      <w:r>
        <w:rPr>
          <w:rFonts w:hint="eastAsia" w:ascii="Times New Roman" w:hAnsi="Times New Roman" w:eastAsia="仿宋_GB2312" w:cs="Times New Roman"/>
          <w:sz w:val="32"/>
          <w:szCs w:val="32"/>
          <w:lang w:eastAsia="zh-CN"/>
        </w:rPr>
        <w:t>同比增长</w:t>
      </w:r>
      <w:r>
        <w:rPr>
          <w:rFonts w:hint="eastAsia" w:eastAsia="仿宋_GB2312" w:cs="Times New Roman"/>
          <w:sz w:val="32"/>
          <w:szCs w:val="32"/>
          <w:lang w:val="en-US" w:eastAsia="zh-CN"/>
        </w:rPr>
        <w:t>1.06</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w:t>
      </w:r>
    </w:p>
    <w:p w14:paraId="5B7BCF35">
      <w:pPr>
        <w:jc w:val="center"/>
        <w:rPr>
          <w:rFonts w:eastAsiaTheme="minorEastAsia"/>
          <w:sz w:val="28"/>
          <w:szCs w:val="28"/>
        </w:rPr>
      </w:pPr>
      <w:r>
        <w:drawing>
          <wp:inline distT="0" distB="0" distL="114300" distR="114300">
            <wp:extent cx="5400040" cy="2879725"/>
            <wp:effectExtent l="0" t="0" r="10160" b="15875"/>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5"/>
                    <a:stretch>
                      <a:fillRect/>
                    </a:stretch>
                  </pic:blipFill>
                  <pic:spPr>
                    <a:xfrm>
                      <a:off x="0" y="0"/>
                      <a:ext cx="5400040" cy="2879725"/>
                    </a:xfrm>
                    <a:prstGeom prst="rect">
                      <a:avLst/>
                    </a:prstGeom>
                    <a:noFill/>
                    <a:ln>
                      <a:noFill/>
                    </a:ln>
                  </pic:spPr>
                </pic:pic>
              </a:graphicData>
            </a:graphic>
          </wp:inline>
        </w:drawing>
      </w:r>
    </w:p>
    <w:p w14:paraId="5462890A">
      <w:pPr>
        <w:spacing w:afterLines="50"/>
        <w:jc w:val="center"/>
        <w:rPr>
          <w:rFonts w:eastAsia="黑体"/>
          <w:sz w:val="24"/>
        </w:rPr>
      </w:pPr>
      <w:r>
        <w:rPr>
          <w:rFonts w:eastAsia="黑体"/>
          <w:sz w:val="24"/>
        </w:rPr>
        <w:t>2008-</w:t>
      </w:r>
      <w:r>
        <w:rPr>
          <w:rFonts w:hint="eastAsia" w:eastAsia="黑体"/>
          <w:sz w:val="24"/>
          <w:lang w:eastAsia="zh-CN"/>
        </w:rPr>
        <w:t>202</w:t>
      </w:r>
      <w:r>
        <w:rPr>
          <w:rFonts w:hint="eastAsia" w:eastAsia="黑体"/>
          <w:sz w:val="24"/>
          <w:lang w:val="en-US" w:eastAsia="zh-CN"/>
        </w:rPr>
        <w:t>4</w:t>
      </w:r>
      <w:r>
        <w:rPr>
          <w:rFonts w:eastAsia="黑体"/>
          <w:sz w:val="24"/>
        </w:rPr>
        <w:t>年度全省分用途平均地价同比增长率</w:t>
      </w:r>
      <w:r>
        <w:rPr>
          <w:rFonts w:hint="eastAsia" w:eastAsia="黑体"/>
          <w:sz w:val="24"/>
        </w:rPr>
        <w:t>变化</w:t>
      </w:r>
      <w:r>
        <w:rPr>
          <w:rFonts w:eastAsia="黑体"/>
          <w:sz w:val="24"/>
        </w:rPr>
        <w:t>趋势图</w:t>
      </w:r>
    </w:p>
    <w:p w14:paraId="73762BBB">
      <w:pPr>
        <w:spacing w:line="580" w:lineRule="exact"/>
        <w:ind w:firstLine="643" w:firstLineChars="200"/>
        <w:rPr>
          <w:rFonts w:hint="eastAsia" w:ascii="Times New Roman" w:hAnsi="Times New Roman" w:eastAsia="仿宋_GB2312" w:cs="Times New Roman"/>
          <w:b/>
          <w:bCs/>
          <w:sz w:val="32"/>
          <w:szCs w:val="32"/>
        </w:rPr>
      </w:pPr>
      <w:bookmarkStart w:id="24" w:name="_Toc445795222"/>
      <w:bookmarkStart w:id="25" w:name="_Toc478116120"/>
      <w:bookmarkStart w:id="26" w:name="_Toc475970670"/>
      <w:bookmarkStart w:id="27" w:name="_Toc446408126"/>
      <w:bookmarkStart w:id="28" w:name="_Toc480905831"/>
      <w:bookmarkStart w:id="29" w:name="_Toc445823822"/>
      <w:bookmarkStart w:id="30" w:name="_Toc447123336"/>
      <w:bookmarkStart w:id="31" w:name="_Toc480905456"/>
      <w:bookmarkStart w:id="32" w:name="_Toc447727565"/>
      <w:bookmarkStart w:id="33" w:name="_Toc480557785"/>
      <w:bookmarkStart w:id="34" w:name="_Toc446580413"/>
      <w:r>
        <w:rPr>
          <w:rFonts w:hint="eastAsia" w:ascii="Times New Roman" w:hAnsi="Times New Roman" w:eastAsia="仿宋_GB2312" w:cs="Times New Roman"/>
          <w:b/>
          <w:bCs/>
          <w:sz w:val="32"/>
          <w:szCs w:val="32"/>
        </w:rPr>
        <w:t>2.季度环比增长率</w:t>
      </w:r>
      <w:bookmarkEnd w:id="24"/>
      <w:bookmarkEnd w:id="25"/>
      <w:bookmarkEnd w:id="26"/>
      <w:bookmarkEnd w:id="27"/>
      <w:bookmarkEnd w:id="28"/>
      <w:bookmarkEnd w:id="29"/>
      <w:bookmarkEnd w:id="30"/>
      <w:bookmarkEnd w:id="31"/>
      <w:bookmarkEnd w:id="32"/>
      <w:bookmarkEnd w:id="33"/>
      <w:bookmarkEnd w:id="34"/>
    </w:p>
    <w:p w14:paraId="36708AE3">
      <w:pPr>
        <w:spacing w:line="58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2024年度，商服平均地价四个季度均环比下降，环比分别下降0.82%、1.16%、0.97%、0.70%；</w:t>
      </w:r>
    </w:p>
    <w:p w14:paraId="4918FD83">
      <w:pPr>
        <w:spacing w:line="58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住宅平均地价四个季度均环比下降，环比分别下降0.56%、1.55%、1.13%、0.86%；</w:t>
      </w:r>
    </w:p>
    <w:p w14:paraId="1AAF2C21">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工业平均地价四个季度均环比增长，环比分别增长0.37%、0.41%、0.25%、0.03%</w:t>
      </w:r>
      <w:r>
        <w:rPr>
          <w:rFonts w:hint="eastAsia" w:ascii="Times New Roman" w:hAnsi="Times New Roman" w:eastAsia="仿宋_GB2312" w:cs="Times New Roman"/>
          <w:sz w:val="32"/>
          <w:szCs w:val="32"/>
        </w:rPr>
        <w:t>。</w:t>
      </w:r>
    </w:p>
    <w:p w14:paraId="4F5C5FBD">
      <w:pPr>
        <w:spacing w:line="300" w:lineRule="auto"/>
        <w:ind w:firstLine="643" w:firstLineChars="200"/>
        <w:outlineLvl w:val="1"/>
        <w:rPr>
          <w:rFonts w:hint="eastAsia" w:ascii="楷体" w:hAnsi="楷体" w:eastAsia="楷体" w:cs="楷体"/>
          <w:b/>
          <w:bCs w:val="0"/>
          <w:sz w:val="32"/>
          <w:szCs w:val="32"/>
        </w:rPr>
      </w:pPr>
      <w:bookmarkStart w:id="35" w:name="_Toc8976308"/>
      <w:r>
        <w:rPr>
          <w:rFonts w:hint="eastAsia" w:ascii="楷体" w:hAnsi="楷体" w:eastAsia="楷体" w:cs="楷体"/>
          <w:b/>
          <w:bCs w:val="0"/>
          <w:sz w:val="32"/>
          <w:szCs w:val="32"/>
        </w:rPr>
        <w:t>（二）三大监测区域地价状况</w:t>
      </w:r>
      <w:bookmarkEnd w:id="35"/>
    </w:p>
    <w:p w14:paraId="4C7F2DF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2024年度，三大监测区域分用途平均地价水平同比变化各异，其中苏南、苏中、苏北地区的商服平均地价均同比下降，同比分别下降3.58%、3.14%、4.28%；住宅平均地价均同比下降，同比分别下降3.98%、3.43%、4.81%；工业平均地价均同比增长，同比分别增长1.40%、1.01%、0.37%</w:t>
      </w:r>
      <w:r>
        <w:rPr>
          <w:rFonts w:hint="eastAsia" w:ascii="Times New Roman" w:hAnsi="Times New Roman" w:eastAsia="仿宋_GB2312" w:cs="Times New Roman"/>
          <w:sz w:val="32"/>
          <w:szCs w:val="32"/>
        </w:rPr>
        <w:t>。</w:t>
      </w:r>
    </w:p>
    <w:p w14:paraId="69657546">
      <w:pPr>
        <w:spacing w:line="300" w:lineRule="auto"/>
        <w:ind w:firstLine="643" w:firstLineChars="200"/>
        <w:outlineLvl w:val="1"/>
        <w:rPr>
          <w:rFonts w:hint="eastAsia" w:ascii="楷体" w:hAnsi="楷体" w:eastAsia="楷体" w:cs="楷体"/>
          <w:b/>
          <w:bCs w:val="0"/>
          <w:sz w:val="32"/>
          <w:szCs w:val="32"/>
        </w:rPr>
      </w:pPr>
      <w:bookmarkStart w:id="36" w:name="_Toc511744763"/>
      <w:bookmarkStart w:id="37" w:name="_Toc8976309"/>
      <w:bookmarkStart w:id="38" w:name="_Toc481155540"/>
      <w:r>
        <w:rPr>
          <w:rFonts w:hint="eastAsia" w:ascii="楷体" w:hAnsi="楷体" w:eastAsia="楷体" w:cs="楷体"/>
          <w:b/>
          <w:bCs w:val="0"/>
          <w:sz w:val="32"/>
          <w:szCs w:val="32"/>
        </w:rPr>
        <w:t>（三）各设区市市域地价状况</w:t>
      </w:r>
      <w:bookmarkEnd w:id="36"/>
      <w:bookmarkEnd w:id="37"/>
      <w:bookmarkEnd w:id="38"/>
    </w:p>
    <w:p w14:paraId="0A34F365">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商服平均地价均同比下降，其中常州市降幅最小，下降1.83%；徐州市降幅最大，下降5.36%。</w:t>
      </w:r>
    </w:p>
    <w:p w14:paraId="265AF75B">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住宅平均地价均同比下降，其中镇江市降幅最小，下降2.38%；徐州市降幅最大，下降6.32%。</w:t>
      </w:r>
    </w:p>
    <w:p w14:paraId="2DA037AD">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工业平均地价均同比增长，其中常州市涨幅最大，增长3.76%；淮安市涨幅最小，增长0.08%。</w:t>
      </w:r>
    </w:p>
    <w:p w14:paraId="3883A7CE">
      <w:pPr>
        <w:spacing w:line="300" w:lineRule="auto"/>
        <w:ind w:firstLine="643" w:firstLineChars="200"/>
        <w:outlineLvl w:val="1"/>
        <w:rPr>
          <w:rFonts w:hint="eastAsia" w:ascii="楷体" w:hAnsi="楷体" w:eastAsia="楷体" w:cs="楷体"/>
          <w:b/>
          <w:bCs w:val="0"/>
          <w:sz w:val="32"/>
          <w:szCs w:val="32"/>
        </w:rPr>
      </w:pPr>
      <w:bookmarkStart w:id="39" w:name="_Toc481155541"/>
      <w:bookmarkStart w:id="40" w:name="_Toc511744764"/>
      <w:bookmarkStart w:id="41" w:name="_Toc8976310"/>
      <w:r>
        <w:rPr>
          <w:rFonts w:hint="eastAsia" w:ascii="楷体" w:hAnsi="楷体" w:eastAsia="楷体" w:cs="楷体"/>
          <w:b/>
          <w:bCs w:val="0"/>
          <w:sz w:val="32"/>
          <w:szCs w:val="32"/>
        </w:rPr>
        <w:t>（四）各设区市城区地价状况</w:t>
      </w:r>
      <w:bookmarkEnd w:id="39"/>
      <w:bookmarkEnd w:id="40"/>
      <w:bookmarkEnd w:id="41"/>
    </w:p>
    <w:p w14:paraId="35F7399B">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商服平均地价均同比下降，其中常州城区降幅最小，下降1.82%；徐州城区降幅最大，下降5.81%。</w:t>
      </w:r>
    </w:p>
    <w:p w14:paraId="564145E6">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住宅平均地价均同比下降，其中镇江城区降幅最小，下降2.24%；徐州城区降幅最大，下降7.04%。</w:t>
      </w:r>
    </w:p>
    <w:p w14:paraId="02ADB842">
      <w:pPr>
        <w:spacing w:line="58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工业平均地价除南通城区外均同比增长，其中常州城区涨幅最大，增长4.88%；南通城区下降0.21%。</w:t>
      </w:r>
    </w:p>
    <w:p w14:paraId="34C33F78">
      <w:pPr>
        <w:spacing w:beforeLines="50"/>
        <w:ind w:firstLine="640" w:firstLineChars="200"/>
        <w:outlineLvl w:val="0"/>
        <w:rPr>
          <w:rFonts w:ascii="黑体" w:hAnsi="黑体" w:eastAsia="黑体"/>
          <w:bCs/>
          <w:sz w:val="32"/>
        </w:rPr>
      </w:pPr>
      <w:r>
        <w:rPr>
          <w:rFonts w:hint="eastAsia" w:ascii="黑体" w:hAnsi="黑体" w:eastAsia="黑体"/>
          <w:bCs/>
          <w:sz w:val="32"/>
          <w:lang w:val="en-US" w:eastAsia="zh-CN"/>
        </w:rPr>
        <w:t>三</w:t>
      </w:r>
      <w:r>
        <w:rPr>
          <w:rFonts w:ascii="黑体" w:hAnsi="黑体" w:eastAsia="黑体"/>
          <w:bCs/>
          <w:sz w:val="32"/>
        </w:rPr>
        <w:t>、202</w:t>
      </w:r>
      <w:r>
        <w:rPr>
          <w:rFonts w:hint="eastAsia" w:ascii="黑体" w:hAnsi="黑体" w:eastAsia="黑体"/>
          <w:bCs/>
          <w:sz w:val="32"/>
          <w:lang w:val="en-US" w:eastAsia="zh-CN"/>
        </w:rPr>
        <w:t>5</w:t>
      </w:r>
      <w:r>
        <w:rPr>
          <w:rFonts w:ascii="黑体" w:hAnsi="黑体" w:eastAsia="黑体"/>
          <w:bCs/>
          <w:sz w:val="32"/>
        </w:rPr>
        <w:t>年度全省城市地价</w:t>
      </w:r>
      <w:r>
        <w:rPr>
          <w:rFonts w:hint="eastAsia" w:ascii="黑体" w:hAnsi="黑体" w:eastAsia="黑体"/>
          <w:bCs/>
          <w:sz w:val="32"/>
        </w:rPr>
        <w:t>动态监测</w:t>
      </w:r>
      <w:r>
        <w:rPr>
          <w:rFonts w:ascii="黑体" w:hAnsi="黑体" w:eastAsia="黑体"/>
          <w:bCs/>
          <w:sz w:val="32"/>
        </w:rPr>
        <w:t>工作</w:t>
      </w:r>
    </w:p>
    <w:p w14:paraId="2E46532A">
      <w:pPr>
        <w:spacing w:line="580" w:lineRule="exact"/>
        <w:ind w:firstLine="643" w:firstLineChars="200"/>
        <w:rPr>
          <w:rFonts w:hint="eastAsia" w:ascii="Times New Roman" w:hAnsi="Times New Roman" w:eastAsia="仿宋_GB2312" w:cs="Times New Roman"/>
          <w:sz w:val="32"/>
          <w:szCs w:val="32"/>
        </w:rPr>
      </w:pPr>
      <w:r>
        <w:rPr>
          <w:rFonts w:hint="eastAsia" w:ascii="楷体" w:hAnsi="楷体" w:eastAsia="楷体" w:cs="楷体"/>
          <w:b/>
          <w:bCs w:val="0"/>
          <w:sz w:val="32"/>
          <w:szCs w:val="32"/>
        </w:rPr>
        <w:t>一是</w:t>
      </w:r>
      <w:r>
        <w:rPr>
          <w:rFonts w:hint="eastAsia" w:ascii="楷体" w:hAnsi="楷体" w:eastAsia="楷体" w:cs="楷体"/>
          <w:b/>
          <w:bCs w:val="0"/>
          <w:sz w:val="32"/>
          <w:szCs w:val="32"/>
          <w:lang w:val="en-US" w:eastAsia="zh-CN"/>
        </w:rPr>
        <w:t>完善技术体系，优化监测机制</w:t>
      </w:r>
      <w:r>
        <w:rPr>
          <w:rFonts w:hint="eastAsia" w:ascii="楷体" w:hAnsi="楷体" w:eastAsia="楷体" w:cs="楷体"/>
          <w:b/>
          <w:bCs w:val="0"/>
          <w:sz w:val="32"/>
          <w:szCs w:val="32"/>
        </w:rPr>
        <w:t>。</w:t>
      </w:r>
      <w:r>
        <w:rPr>
          <w:rFonts w:hint="eastAsia" w:ascii="Times New Roman" w:hAnsi="Times New Roman" w:eastAsia="仿宋_GB2312" w:cs="Times New Roman"/>
          <w:sz w:val="32"/>
          <w:szCs w:val="32"/>
          <w:lang w:val="en-US" w:eastAsia="zh-CN"/>
        </w:rPr>
        <w:t>江苏省城市地价动态监测工作经过20多年的发展，建立了较为成熟的技术体系和工作体系，</w:t>
      </w:r>
      <w:r>
        <w:rPr>
          <w:rFonts w:hint="eastAsia" w:eastAsia="仿宋_GB2312" w:cs="Times New Roman"/>
          <w:sz w:val="32"/>
          <w:szCs w:val="32"/>
          <w:lang w:val="en-US" w:eastAsia="zh-CN"/>
        </w:rPr>
        <w:t>在新形势新要求下，需要进一步调整、完善</w:t>
      </w:r>
      <w:r>
        <w:rPr>
          <w:rFonts w:hint="eastAsia" w:ascii="Times New Roman" w:hAnsi="Times New Roman" w:eastAsia="仿宋_GB2312" w:cs="Times New Roman"/>
          <w:sz w:val="32"/>
          <w:szCs w:val="32"/>
        </w:rPr>
        <w:t>。</w:t>
      </w:r>
      <w:r>
        <w:rPr>
          <w:rFonts w:hint="eastAsia" w:eastAsia="仿宋_GB2312" w:cs="Times New Roman"/>
          <w:sz w:val="32"/>
          <w:szCs w:val="32"/>
          <w:lang w:val="en-US" w:eastAsia="zh-CN"/>
        </w:rPr>
        <w:t>参照国家城市地价动态监测最新要求，</w:t>
      </w:r>
      <w:r>
        <w:rPr>
          <w:rFonts w:hint="eastAsia" w:ascii="Times New Roman" w:hAnsi="Times New Roman" w:eastAsia="仿宋_GB2312" w:cs="Times New Roman"/>
          <w:sz w:val="32"/>
          <w:szCs w:val="32"/>
          <w:lang w:val="en-US" w:eastAsia="zh-CN"/>
        </w:rPr>
        <w:t>结合江苏实际情况和工作需要，</w:t>
      </w:r>
      <w:r>
        <w:rPr>
          <w:rFonts w:hint="eastAsia" w:eastAsia="仿宋_GB2312" w:cs="Times New Roman"/>
          <w:sz w:val="32"/>
          <w:szCs w:val="32"/>
          <w:lang w:val="en-US" w:eastAsia="zh-CN"/>
        </w:rPr>
        <w:t>开展省级</w:t>
      </w:r>
      <w:r>
        <w:rPr>
          <w:rFonts w:hint="eastAsia" w:ascii="Times New Roman" w:hAnsi="Times New Roman" w:eastAsia="仿宋_GB2312" w:cs="Times New Roman"/>
          <w:sz w:val="32"/>
          <w:szCs w:val="32"/>
          <w:lang w:val="en-US" w:eastAsia="zh-CN"/>
        </w:rPr>
        <w:t>技术规范</w:t>
      </w:r>
      <w:r>
        <w:rPr>
          <w:rFonts w:hint="eastAsia" w:eastAsia="仿宋_GB2312" w:cs="Times New Roman"/>
          <w:sz w:val="32"/>
          <w:szCs w:val="32"/>
          <w:lang w:val="en-US" w:eastAsia="zh-CN"/>
        </w:rPr>
        <w:t>实施情况研究</w:t>
      </w:r>
      <w:r>
        <w:rPr>
          <w:rFonts w:hint="eastAsia" w:ascii="Times New Roman" w:hAnsi="Times New Roman" w:eastAsia="仿宋_GB2312" w:cs="Times New Roman"/>
          <w:sz w:val="32"/>
          <w:szCs w:val="32"/>
          <w:lang w:val="en-US" w:eastAsia="zh-CN"/>
        </w:rPr>
        <w:t>，完善技术体系，优化监测机制，进一步提高城市地价动态监测质量和水平</w:t>
      </w:r>
      <w:r>
        <w:rPr>
          <w:rFonts w:hint="eastAsia" w:eastAsia="仿宋_GB2312" w:cs="Times New Roman"/>
          <w:sz w:val="32"/>
          <w:szCs w:val="32"/>
          <w:lang w:val="en-US" w:eastAsia="zh-CN"/>
        </w:rPr>
        <w:t>。</w:t>
      </w:r>
    </w:p>
    <w:p w14:paraId="155F3963">
      <w:pPr>
        <w:spacing w:line="580" w:lineRule="exact"/>
        <w:ind w:firstLine="643" w:firstLineChars="200"/>
        <w:rPr>
          <w:rFonts w:hint="default" w:ascii="Times New Roman" w:hAnsi="Times New Roman" w:eastAsia="仿宋_GB2312" w:cs="Times New Roman"/>
          <w:sz w:val="32"/>
          <w:szCs w:val="32"/>
          <w:lang w:val="en-US"/>
        </w:rPr>
      </w:pPr>
      <w:r>
        <w:rPr>
          <w:rFonts w:hint="eastAsia" w:ascii="楷体" w:hAnsi="楷体" w:eastAsia="楷体" w:cs="楷体"/>
          <w:b/>
          <w:bCs w:val="0"/>
          <w:sz w:val="32"/>
          <w:szCs w:val="32"/>
          <w:lang w:val="en-US" w:eastAsia="zh-CN"/>
        </w:rPr>
        <w:t>二</w:t>
      </w:r>
      <w:r>
        <w:rPr>
          <w:rFonts w:hint="eastAsia" w:ascii="楷体" w:hAnsi="楷体" w:eastAsia="楷体" w:cs="楷体"/>
          <w:b/>
          <w:bCs w:val="0"/>
          <w:sz w:val="32"/>
          <w:szCs w:val="32"/>
        </w:rPr>
        <w:t>是</w:t>
      </w:r>
      <w:r>
        <w:rPr>
          <w:rFonts w:hint="eastAsia" w:ascii="楷体" w:hAnsi="楷体" w:eastAsia="楷体" w:cs="楷体"/>
          <w:b/>
          <w:bCs w:val="0"/>
          <w:sz w:val="32"/>
          <w:szCs w:val="32"/>
          <w:lang w:val="en-US" w:eastAsia="zh-CN"/>
        </w:rPr>
        <w:t>开展专题研究，深化数据分析</w:t>
      </w:r>
      <w:r>
        <w:rPr>
          <w:rFonts w:hint="eastAsia" w:ascii="楷体" w:hAnsi="楷体" w:eastAsia="楷体" w:cs="楷体"/>
          <w:b/>
          <w:bCs w:val="0"/>
          <w:sz w:val="32"/>
          <w:szCs w:val="32"/>
        </w:rPr>
        <w:t>。</w:t>
      </w:r>
      <w:r>
        <w:rPr>
          <w:rFonts w:hint="eastAsia" w:ascii="Times New Roman" w:hAnsi="Times New Roman" w:eastAsia="仿宋_GB2312" w:cs="Times New Roman"/>
          <w:sz w:val="32"/>
          <w:szCs w:val="32"/>
          <w:lang w:val="en-US" w:eastAsia="zh-CN"/>
        </w:rPr>
        <w:t> </w:t>
      </w:r>
      <w:bookmarkStart w:id="42" w:name="_GoBack"/>
      <w:bookmarkEnd w:id="42"/>
      <w:r>
        <w:rPr>
          <w:rFonts w:hint="eastAsia" w:ascii="Times New Roman" w:hAnsi="Times New Roman" w:eastAsia="仿宋_GB2312" w:cs="Times New Roman"/>
          <w:sz w:val="32"/>
          <w:szCs w:val="32"/>
          <w:lang w:val="en-US" w:eastAsia="zh-CN"/>
        </w:rPr>
        <w:t>密切关注土地市场运行态势和变化趋势，加强数据统计、动态监管、形势分析，开展土地估价参数、城市地价动态监测优化机制等专题研究，合理确定土地估价参数，提高估价结果的精确度，为土地交易、开发决策和政策制定提供数据支撑。</w:t>
      </w:r>
    </w:p>
    <w:p w14:paraId="125AD990">
      <w:pPr>
        <w:spacing w:line="580" w:lineRule="exact"/>
        <w:ind w:firstLine="643" w:firstLineChars="200"/>
        <w:rPr>
          <w:rFonts w:hint="eastAsia" w:ascii="Times New Roman" w:hAnsi="Times New Roman" w:eastAsia="仿宋_GB2312" w:cs="Times New Roman"/>
          <w:sz w:val="32"/>
          <w:szCs w:val="32"/>
        </w:rPr>
      </w:pPr>
      <w:r>
        <w:rPr>
          <w:rFonts w:hint="eastAsia" w:ascii="楷体" w:hAnsi="楷体" w:eastAsia="楷体" w:cs="楷体"/>
          <w:b/>
          <w:bCs w:val="0"/>
          <w:sz w:val="32"/>
          <w:szCs w:val="32"/>
          <w:lang w:val="en-US" w:eastAsia="zh-CN"/>
        </w:rPr>
        <w:t>三是拓展工作思路，强化成果应用。</w:t>
      </w:r>
      <w:r>
        <w:rPr>
          <w:rFonts w:hint="eastAsia" w:ascii="Times New Roman" w:hAnsi="Times New Roman" w:eastAsia="仿宋_GB2312" w:cs="Times New Roman"/>
          <w:sz w:val="32"/>
          <w:szCs w:val="32"/>
          <w:lang w:val="en-US" w:eastAsia="zh-CN"/>
        </w:rPr>
        <w:t>坚持山水林田湖草生命共同体理念，以土地要素为本底，依托现有的地价监测体系，探索扩展构建全域全要素自然资源价格监测机制</w:t>
      </w:r>
      <w:r>
        <w:rPr>
          <w:rFonts w:hint="eastAsia" w:eastAsia="仿宋_GB2312" w:cs="Times New Roman"/>
          <w:sz w:val="32"/>
          <w:szCs w:val="32"/>
          <w:lang w:val="en-US" w:eastAsia="zh-CN"/>
        </w:rPr>
        <w:t>，不断拓展地价服务领域，推动地价成果在房地产市场调控、宗地评估、征地区片综合地价制定、自然资源资产清查等工作中发挥作用</w:t>
      </w:r>
      <w:r>
        <w:rPr>
          <w:rFonts w:hint="eastAsia" w:ascii="Times New Roman" w:hAnsi="Times New Roman" w:eastAsia="仿宋_GB2312" w:cs="Times New Roman"/>
          <w:sz w:val="32"/>
          <w:szCs w:val="32"/>
        </w:rPr>
        <w:t>。</w:t>
      </w:r>
    </w:p>
    <w:sectPr>
      <w:footerReference r:id="rId3" w:type="default"/>
      <w:footnotePr>
        <w:numFmt w:val="decimalEnclosedCircleChinese"/>
        <w:numRestart w:val="eachPage"/>
      </w:footnotePr>
      <w:pgSz w:w="11907" w:h="16839"/>
      <w:pgMar w:top="1440" w:right="1797" w:bottom="1440" w:left="1797"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6BB599">
    <w:pPr>
      <w:pStyle w:val="14"/>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RiZWExYThlNTA4YTQxMGMyNDFiMTg3ZTA1ZjFmYWIifQ=="/>
  </w:docVars>
  <w:rsids>
    <w:rsidRoot w:val="002347C1"/>
    <w:rsid w:val="000000F7"/>
    <w:rsid w:val="00000C83"/>
    <w:rsid w:val="000011DA"/>
    <w:rsid w:val="00001372"/>
    <w:rsid w:val="0000155C"/>
    <w:rsid w:val="0000176C"/>
    <w:rsid w:val="00001FEC"/>
    <w:rsid w:val="000025C5"/>
    <w:rsid w:val="00002694"/>
    <w:rsid w:val="00002DF9"/>
    <w:rsid w:val="00003219"/>
    <w:rsid w:val="000040B6"/>
    <w:rsid w:val="00004454"/>
    <w:rsid w:val="0000454C"/>
    <w:rsid w:val="00004752"/>
    <w:rsid w:val="00004B1C"/>
    <w:rsid w:val="00004B28"/>
    <w:rsid w:val="0000574E"/>
    <w:rsid w:val="00005D6B"/>
    <w:rsid w:val="00006171"/>
    <w:rsid w:val="00006484"/>
    <w:rsid w:val="00006517"/>
    <w:rsid w:val="0000798E"/>
    <w:rsid w:val="00007AE6"/>
    <w:rsid w:val="000109B9"/>
    <w:rsid w:val="00010DA8"/>
    <w:rsid w:val="00010E5B"/>
    <w:rsid w:val="00011147"/>
    <w:rsid w:val="00011DDF"/>
    <w:rsid w:val="000120D7"/>
    <w:rsid w:val="0001297B"/>
    <w:rsid w:val="000129A6"/>
    <w:rsid w:val="00012C61"/>
    <w:rsid w:val="00012EB3"/>
    <w:rsid w:val="00013170"/>
    <w:rsid w:val="0001345A"/>
    <w:rsid w:val="0001348E"/>
    <w:rsid w:val="0001387E"/>
    <w:rsid w:val="0001392C"/>
    <w:rsid w:val="00013A1F"/>
    <w:rsid w:val="00013B36"/>
    <w:rsid w:val="00013B89"/>
    <w:rsid w:val="00013BEF"/>
    <w:rsid w:val="00013C3F"/>
    <w:rsid w:val="00013CDC"/>
    <w:rsid w:val="000143C4"/>
    <w:rsid w:val="000147B2"/>
    <w:rsid w:val="000147FC"/>
    <w:rsid w:val="0001487B"/>
    <w:rsid w:val="000148E1"/>
    <w:rsid w:val="00014EF5"/>
    <w:rsid w:val="00015339"/>
    <w:rsid w:val="00015351"/>
    <w:rsid w:val="0001550A"/>
    <w:rsid w:val="000159A9"/>
    <w:rsid w:val="00015CB3"/>
    <w:rsid w:val="00016938"/>
    <w:rsid w:val="00016F5C"/>
    <w:rsid w:val="00016F8A"/>
    <w:rsid w:val="000172B3"/>
    <w:rsid w:val="00017B03"/>
    <w:rsid w:val="00017C6E"/>
    <w:rsid w:val="00017D36"/>
    <w:rsid w:val="00017D7C"/>
    <w:rsid w:val="00020025"/>
    <w:rsid w:val="000205F1"/>
    <w:rsid w:val="00020824"/>
    <w:rsid w:val="00020A3C"/>
    <w:rsid w:val="00020BC1"/>
    <w:rsid w:val="000211F1"/>
    <w:rsid w:val="00021567"/>
    <w:rsid w:val="00021747"/>
    <w:rsid w:val="0002182B"/>
    <w:rsid w:val="00021C74"/>
    <w:rsid w:val="00022381"/>
    <w:rsid w:val="000224C7"/>
    <w:rsid w:val="00022587"/>
    <w:rsid w:val="000226AD"/>
    <w:rsid w:val="00022854"/>
    <w:rsid w:val="00023023"/>
    <w:rsid w:val="0002307E"/>
    <w:rsid w:val="00023639"/>
    <w:rsid w:val="000236A1"/>
    <w:rsid w:val="00023782"/>
    <w:rsid w:val="000239B2"/>
    <w:rsid w:val="00023D71"/>
    <w:rsid w:val="0002413A"/>
    <w:rsid w:val="00024308"/>
    <w:rsid w:val="00024391"/>
    <w:rsid w:val="0002442A"/>
    <w:rsid w:val="0002476C"/>
    <w:rsid w:val="00024F03"/>
    <w:rsid w:val="0002546C"/>
    <w:rsid w:val="000255FD"/>
    <w:rsid w:val="00025817"/>
    <w:rsid w:val="00025B05"/>
    <w:rsid w:val="00025E32"/>
    <w:rsid w:val="00025E95"/>
    <w:rsid w:val="000260C0"/>
    <w:rsid w:val="000261FB"/>
    <w:rsid w:val="000263B9"/>
    <w:rsid w:val="000268ED"/>
    <w:rsid w:val="000269AE"/>
    <w:rsid w:val="00026C6E"/>
    <w:rsid w:val="000271BB"/>
    <w:rsid w:val="00027489"/>
    <w:rsid w:val="00027866"/>
    <w:rsid w:val="000300ED"/>
    <w:rsid w:val="0003018E"/>
    <w:rsid w:val="00030D72"/>
    <w:rsid w:val="00030E1E"/>
    <w:rsid w:val="0003103C"/>
    <w:rsid w:val="000312F7"/>
    <w:rsid w:val="000320CB"/>
    <w:rsid w:val="0003232F"/>
    <w:rsid w:val="0003270B"/>
    <w:rsid w:val="00032759"/>
    <w:rsid w:val="00032930"/>
    <w:rsid w:val="00032EBD"/>
    <w:rsid w:val="00032FC7"/>
    <w:rsid w:val="0003337E"/>
    <w:rsid w:val="00033626"/>
    <w:rsid w:val="00033AD2"/>
    <w:rsid w:val="00034105"/>
    <w:rsid w:val="0003453D"/>
    <w:rsid w:val="0003481F"/>
    <w:rsid w:val="00034936"/>
    <w:rsid w:val="00034FEB"/>
    <w:rsid w:val="0003515A"/>
    <w:rsid w:val="0003529F"/>
    <w:rsid w:val="00035B9B"/>
    <w:rsid w:val="0003608F"/>
    <w:rsid w:val="000365D2"/>
    <w:rsid w:val="00036687"/>
    <w:rsid w:val="00036699"/>
    <w:rsid w:val="00036959"/>
    <w:rsid w:val="00036A28"/>
    <w:rsid w:val="000377B3"/>
    <w:rsid w:val="00037937"/>
    <w:rsid w:val="000379EC"/>
    <w:rsid w:val="00037E64"/>
    <w:rsid w:val="000402C5"/>
    <w:rsid w:val="00040583"/>
    <w:rsid w:val="0004089D"/>
    <w:rsid w:val="00040952"/>
    <w:rsid w:val="00040CCB"/>
    <w:rsid w:val="000413D9"/>
    <w:rsid w:val="000414A4"/>
    <w:rsid w:val="000420A4"/>
    <w:rsid w:val="000421D6"/>
    <w:rsid w:val="000427EB"/>
    <w:rsid w:val="00042AA1"/>
    <w:rsid w:val="00042D9D"/>
    <w:rsid w:val="00043D4C"/>
    <w:rsid w:val="000448F2"/>
    <w:rsid w:val="000449B9"/>
    <w:rsid w:val="00044B42"/>
    <w:rsid w:val="00044C71"/>
    <w:rsid w:val="00044E6C"/>
    <w:rsid w:val="00044F4B"/>
    <w:rsid w:val="00044FCA"/>
    <w:rsid w:val="0004505C"/>
    <w:rsid w:val="00045691"/>
    <w:rsid w:val="00045C4C"/>
    <w:rsid w:val="00045DF0"/>
    <w:rsid w:val="000462C5"/>
    <w:rsid w:val="000464FE"/>
    <w:rsid w:val="000475DB"/>
    <w:rsid w:val="00047714"/>
    <w:rsid w:val="000478B3"/>
    <w:rsid w:val="00047D9F"/>
    <w:rsid w:val="00050253"/>
    <w:rsid w:val="00050473"/>
    <w:rsid w:val="00050C76"/>
    <w:rsid w:val="00051373"/>
    <w:rsid w:val="0005141D"/>
    <w:rsid w:val="0005196D"/>
    <w:rsid w:val="00051FAF"/>
    <w:rsid w:val="00051FC9"/>
    <w:rsid w:val="00052520"/>
    <w:rsid w:val="00052589"/>
    <w:rsid w:val="0005291A"/>
    <w:rsid w:val="00052A49"/>
    <w:rsid w:val="00052B52"/>
    <w:rsid w:val="00052BDF"/>
    <w:rsid w:val="00053221"/>
    <w:rsid w:val="00053406"/>
    <w:rsid w:val="00053D7B"/>
    <w:rsid w:val="00053DD4"/>
    <w:rsid w:val="00053F37"/>
    <w:rsid w:val="00054436"/>
    <w:rsid w:val="00054636"/>
    <w:rsid w:val="00055494"/>
    <w:rsid w:val="0005558A"/>
    <w:rsid w:val="00055985"/>
    <w:rsid w:val="00055AC1"/>
    <w:rsid w:val="00055AE1"/>
    <w:rsid w:val="000565E3"/>
    <w:rsid w:val="00056844"/>
    <w:rsid w:val="000568DF"/>
    <w:rsid w:val="00056915"/>
    <w:rsid w:val="00056957"/>
    <w:rsid w:val="00056BA1"/>
    <w:rsid w:val="00056DE9"/>
    <w:rsid w:val="000573E0"/>
    <w:rsid w:val="00057614"/>
    <w:rsid w:val="00057EDD"/>
    <w:rsid w:val="00057FE6"/>
    <w:rsid w:val="0006054A"/>
    <w:rsid w:val="00060C01"/>
    <w:rsid w:val="00060E48"/>
    <w:rsid w:val="000612B6"/>
    <w:rsid w:val="000612EB"/>
    <w:rsid w:val="0006135D"/>
    <w:rsid w:val="00061653"/>
    <w:rsid w:val="0006175A"/>
    <w:rsid w:val="00061863"/>
    <w:rsid w:val="00061F53"/>
    <w:rsid w:val="00062034"/>
    <w:rsid w:val="0006277F"/>
    <w:rsid w:val="00062B81"/>
    <w:rsid w:val="000633BA"/>
    <w:rsid w:val="00063411"/>
    <w:rsid w:val="000634B7"/>
    <w:rsid w:val="00063678"/>
    <w:rsid w:val="000638D6"/>
    <w:rsid w:val="0006398A"/>
    <w:rsid w:val="00063A06"/>
    <w:rsid w:val="00064406"/>
    <w:rsid w:val="000646D1"/>
    <w:rsid w:val="00064B4B"/>
    <w:rsid w:val="00064DF5"/>
    <w:rsid w:val="00064E17"/>
    <w:rsid w:val="00065207"/>
    <w:rsid w:val="00065241"/>
    <w:rsid w:val="00065269"/>
    <w:rsid w:val="0006562A"/>
    <w:rsid w:val="00065E8A"/>
    <w:rsid w:val="00065FCE"/>
    <w:rsid w:val="0006609E"/>
    <w:rsid w:val="00066F98"/>
    <w:rsid w:val="00067163"/>
    <w:rsid w:val="0006773B"/>
    <w:rsid w:val="00067A7F"/>
    <w:rsid w:val="00067DDE"/>
    <w:rsid w:val="000702BD"/>
    <w:rsid w:val="00070453"/>
    <w:rsid w:val="000704C5"/>
    <w:rsid w:val="000704EC"/>
    <w:rsid w:val="00070B52"/>
    <w:rsid w:val="00070EE2"/>
    <w:rsid w:val="000711BC"/>
    <w:rsid w:val="0007132E"/>
    <w:rsid w:val="00071B0D"/>
    <w:rsid w:val="00071F1B"/>
    <w:rsid w:val="00071FE6"/>
    <w:rsid w:val="0007206C"/>
    <w:rsid w:val="00072570"/>
    <w:rsid w:val="00072B41"/>
    <w:rsid w:val="00072DA7"/>
    <w:rsid w:val="00072E87"/>
    <w:rsid w:val="000730C3"/>
    <w:rsid w:val="000735EC"/>
    <w:rsid w:val="00073B2D"/>
    <w:rsid w:val="0007487E"/>
    <w:rsid w:val="0007489D"/>
    <w:rsid w:val="000749E5"/>
    <w:rsid w:val="00074C05"/>
    <w:rsid w:val="00074D83"/>
    <w:rsid w:val="0007512C"/>
    <w:rsid w:val="00075267"/>
    <w:rsid w:val="000754A4"/>
    <w:rsid w:val="00075563"/>
    <w:rsid w:val="00075802"/>
    <w:rsid w:val="00075D39"/>
    <w:rsid w:val="00075DB5"/>
    <w:rsid w:val="00076000"/>
    <w:rsid w:val="000768B6"/>
    <w:rsid w:val="0007692E"/>
    <w:rsid w:val="00076AE1"/>
    <w:rsid w:val="00076CA6"/>
    <w:rsid w:val="00076E21"/>
    <w:rsid w:val="00076F31"/>
    <w:rsid w:val="00076FB4"/>
    <w:rsid w:val="00076FCB"/>
    <w:rsid w:val="0007763F"/>
    <w:rsid w:val="000777BB"/>
    <w:rsid w:val="000777F7"/>
    <w:rsid w:val="00077830"/>
    <w:rsid w:val="000778E4"/>
    <w:rsid w:val="00077A21"/>
    <w:rsid w:val="00077BBB"/>
    <w:rsid w:val="00080147"/>
    <w:rsid w:val="000801DE"/>
    <w:rsid w:val="00080403"/>
    <w:rsid w:val="000807DF"/>
    <w:rsid w:val="0008099D"/>
    <w:rsid w:val="00080C93"/>
    <w:rsid w:val="00080F2D"/>
    <w:rsid w:val="00081B77"/>
    <w:rsid w:val="00081F92"/>
    <w:rsid w:val="00082598"/>
    <w:rsid w:val="000833B1"/>
    <w:rsid w:val="00083511"/>
    <w:rsid w:val="00083CC4"/>
    <w:rsid w:val="0008416B"/>
    <w:rsid w:val="000841D9"/>
    <w:rsid w:val="00084568"/>
    <w:rsid w:val="000849C9"/>
    <w:rsid w:val="00084DCC"/>
    <w:rsid w:val="00085223"/>
    <w:rsid w:val="0008526F"/>
    <w:rsid w:val="000855F8"/>
    <w:rsid w:val="00085653"/>
    <w:rsid w:val="0008586F"/>
    <w:rsid w:val="00085A9C"/>
    <w:rsid w:val="00085BC0"/>
    <w:rsid w:val="000862A5"/>
    <w:rsid w:val="00086458"/>
    <w:rsid w:val="00086AFF"/>
    <w:rsid w:val="00086B99"/>
    <w:rsid w:val="00086BF9"/>
    <w:rsid w:val="00086F09"/>
    <w:rsid w:val="00087339"/>
    <w:rsid w:val="000877AD"/>
    <w:rsid w:val="00090445"/>
    <w:rsid w:val="00090848"/>
    <w:rsid w:val="00090A20"/>
    <w:rsid w:val="00090E91"/>
    <w:rsid w:val="00091075"/>
    <w:rsid w:val="000912EF"/>
    <w:rsid w:val="0009130E"/>
    <w:rsid w:val="0009146E"/>
    <w:rsid w:val="00091572"/>
    <w:rsid w:val="00091911"/>
    <w:rsid w:val="00091A59"/>
    <w:rsid w:val="00091A71"/>
    <w:rsid w:val="00091AE4"/>
    <w:rsid w:val="00091C37"/>
    <w:rsid w:val="00091C80"/>
    <w:rsid w:val="0009220E"/>
    <w:rsid w:val="000922F8"/>
    <w:rsid w:val="0009262A"/>
    <w:rsid w:val="000927E3"/>
    <w:rsid w:val="00092B8B"/>
    <w:rsid w:val="000931BB"/>
    <w:rsid w:val="00093216"/>
    <w:rsid w:val="00093C74"/>
    <w:rsid w:val="00093DD2"/>
    <w:rsid w:val="0009450A"/>
    <w:rsid w:val="000947F0"/>
    <w:rsid w:val="00094C66"/>
    <w:rsid w:val="00094D5F"/>
    <w:rsid w:val="00094E1B"/>
    <w:rsid w:val="00095120"/>
    <w:rsid w:val="00095546"/>
    <w:rsid w:val="00095742"/>
    <w:rsid w:val="0009595E"/>
    <w:rsid w:val="00095AFE"/>
    <w:rsid w:val="00095BA1"/>
    <w:rsid w:val="00095F62"/>
    <w:rsid w:val="00096A8E"/>
    <w:rsid w:val="00096B7E"/>
    <w:rsid w:val="00096B85"/>
    <w:rsid w:val="00096E1C"/>
    <w:rsid w:val="00096EA1"/>
    <w:rsid w:val="000970AC"/>
    <w:rsid w:val="0009759A"/>
    <w:rsid w:val="0009786D"/>
    <w:rsid w:val="00097E6E"/>
    <w:rsid w:val="000A0415"/>
    <w:rsid w:val="000A0FFC"/>
    <w:rsid w:val="000A12CD"/>
    <w:rsid w:val="000A1AEA"/>
    <w:rsid w:val="000A2033"/>
    <w:rsid w:val="000A2A9A"/>
    <w:rsid w:val="000A2B94"/>
    <w:rsid w:val="000A30CA"/>
    <w:rsid w:val="000A3716"/>
    <w:rsid w:val="000A3D0B"/>
    <w:rsid w:val="000A3DEA"/>
    <w:rsid w:val="000A3EC4"/>
    <w:rsid w:val="000A4070"/>
    <w:rsid w:val="000A4313"/>
    <w:rsid w:val="000A453D"/>
    <w:rsid w:val="000A455E"/>
    <w:rsid w:val="000A4972"/>
    <w:rsid w:val="000A563D"/>
    <w:rsid w:val="000A5AE8"/>
    <w:rsid w:val="000A5C7A"/>
    <w:rsid w:val="000A6445"/>
    <w:rsid w:val="000A6809"/>
    <w:rsid w:val="000A6E04"/>
    <w:rsid w:val="000A7088"/>
    <w:rsid w:val="000A72A7"/>
    <w:rsid w:val="000A794B"/>
    <w:rsid w:val="000A7963"/>
    <w:rsid w:val="000A7BD0"/>
    <w:rsid w:val="000B00E5"/>
    <w:rsid w:val="000B0270"/>
    <w:rsid w:val="000B027B"/>
    <w:rsid w:val="000B02A7"/>
    <w:rsid w:val="000B080C"/>
    <w:rsid w:val="000B092B"/>
    <w:rsid w:val="000B0E2B"/>
    <w:rsid w:val="000B0E68"/>
    <w:rsid w:val="000B155B"/>
    <w:rsid w:val="000B1AA6"/>
    <w:rsid w:val="000B1E00"/>
    <w:rsid w:val="000B279C"/>
    <w:rsid w:val="000B2892"/>
    <w:rsid w:val="000B29F6"/>
    <w:rsid w:val="000B2C6B"/>
    <w:rsid w:val="000B2CB8"/>
    <w:rsid w:val="000B2DCE"/>
    <w:rsid w:val="000B3122"/>
    <w:rsid w:val="000B32E9"/>
    <w:rsid w:val="000B3574"/>
    <w:rsid w:val="000B35CD"/>
    <w:rsid w:val="000B3A60"/>
    <w:rsid w:val="000B3E5C"/>
    <w:rsid w:val="000B4969"/>
    <w:rsid w:val="000B4BC7"/>
    <w:rsid w:val="000B4E2D"/>
    <w:rsid w:val="000B5013"/>
    <w:rsid w:val="000B512E"/>
    <w:rsid w:val="000B5888"/>
    <w:rsid w:val="000B5B9A"/>
    <w:rsid w:val="000B5C30"/>
    <w:rsid w:val="000B60A2"/>
    <w:rsid w:val="000B6413"/>
    <w:rsid w:val="000B6883"/>
    <w:rsid w:val="000B6A95"/>
    <w:rsid w:val="000B6DEF"/>
    <w:rsid w:val="000B6FB4"/>
    <w:rsid w:val="000B71AF"/>
    <w:rsid w:val="000B71BE"/>
    <w:rsid w:val="000B725D"/>
    <w:rsid w:val="000B75C2"/>
    <w:rsid w:val="000B75E6"/>
    <w:rsid w:val="000B76B1"/>
    <w:rsid w:val="000B77E1"/>
    <w:rsid w:val="000B77E8"/>
    <w:rsid w:val="000B7AB6"/>
    <w:rsid w:val="000B7D97"/>
    <w:rsid w:val="000C0341"/>
    <w:rsid w:val="000C0575"/>
    <w:rsid w:val="000C0582"/>
    <w:rsid w:val="000C0747"/>
    <w:rsid w:val="000C0A50"/>
    <w:rsid w:val="000C15B4"/>
    <w:rsid w:val="000C19B3"/>
    <w:rsid w:val="000C1B40"/>
    <w:rsid w:val="000C1D2B"/>
    <w:rsid w:val="000C1D97"/>
    <w:rsid w:val="000C2111"/>
    <w:rsid w:val="000C245C"/>
    <w:rsid w:val="000C2529"/>
    <w:rsid w:val="000C25C8"/>
    <w:rsid w:val="000C28E5"/>
    <w:rsid w:val="000C2D8E"/>
    <w:rsid w:val="000C2FE2"/>
    <w:rsid w:val="000C2FE7"/>
    <w:rsid w:val="000C34AE"/>
    <w:rsid w:val="000C391A"/>
    <w:rsid w:val="000C398E"/>
    <w:rsid w:val="000C3B4F"/>
    <w:rsid w:val="000C3C8F"/>
    <w:rsid w:val="000C3CD9"/>
    <w:rsid w:val="000C4C50"/>
    <w:rsid w:val="000C4E71"/>
    <w:rsid w:val="000C4EA5"/>
    <w:rsid w:val="000C51DE"/>
    <w:rsid w:val="000C563E"/>
    <w:rsid w:val="000C5E63"/>
    <w:rsid w:val="000C62C9"/>
    <w:rsid w:val="000C632A"/>
    <w:rsid w:val="000C64BE"/>
    <w:rsid w:val="000C656A"/>
    <w:rsid w:val="000C6627"/>
    <w:rsid w:val="000C6713"/>
    <w:rsid w:val="000C6C87"/>
    <w:rsid w:val="000C7029"/>
    <w:rsid w:val="000C70FF"/>
    <w:rsid w:val="000C7903"/>
    <w:rsid w:val="000D0473"/>
    <w:rsid w:val="000D0966"/>
    <w:rsid w:val="000D0A3D"/>
    <w:rsid w:val="000D0D18"/>
    <w:rsid w:val="000D11BA"/>
    <w:rsid w:val="000D1339"/>
    <w:rsid w:val="000D15C4"/>
    <w:rsid w:val="000D1B63"/>
    <w:rsid w:val="000D1E3E"/>
    <w:rsid w:val="000D1F4E"/>
    <w:rsid w:val="000D1F98"/>
    <w:rsid w:val="000D2127"/>
    <w:rsid w:val="000D2399"/>
    <w:rsid w:val="000D27AF"/>
    <w:rsid w:val="000D28E4"/>
    <w:rsid w:val="000D2BD4"/>
    <w:rsid w:val="000D2D21"/>
    <w:rsid w:val="000D2D41"/>
    <w:rsid w:val="000D2DC0"/>
    <w:rsid w:val="000D2E90"/>
    <w:rsid w:val="000D3A8B"/>
    <w:rsid w:val="000D3BBD"/>
    <w:rsid w:val="000D3BE1"/>
    <w:rsid w:val="000D3CEF"/>
    <w:rsid w:val="000D422E"/>
    <w:rsid w:val="000D48FE"/>
    <w:rsid w:val="000D558D"/>
    <w:rsid w:val="000D572A"/>
    <w:rsid w:val="000D57FA"/>
    <w:rsid w:val="000D5AFE"/>
    <w:rsid w:val="000D6338"/>
    <w:rsid w:val="000D65A1"/>
    <w:rsid w:val="000D67C0"/>
    <w:rsid w:val="000D6C99"/>
    <w:rsid w:val="000D6DC9"/>
    <w:rsid w:val="000D6EE7"/>
    <w:rsid w:val="000D7024"/>
    <w:rsid w:val="000D7806"/>
    <w:rsid w:val="000E0A45"/>
    <w:rsid w:val="000E0C03"/>
    <w:rsid w:val="000E122D"/>
    <w:rsid w:val="000E141B"/>
    <w:rsid w:val="000E1867"/>
    <w:rsid w:val="000E19CE"/>
    <w:rsid w:val="000E1CC5"/>
    <w:rsid w:val="000E1CFE"/>
    <w:rsid w:val="000E1EBA"/>
    <w:rsid w:val="000E2A86"/>
    <w:rsid w:val="000E2FFD"/>
    <w:rsid w:val="000E31E6"/>
    <w:rsid w:val="000E3553"/>
    <w:rsid w:val="000E3BE0"/>
    <w:rsid w:val="000E3C9D"/>
    <w:rsid w:val="000E3F9C"/>
    <w:rsid w:val="000E3FF5"/>
    <w:rsid w:val="000E4318"/>
    <w:rsid w:val="000E4737"/>
    <w:rsid w:val="000E4756"/>
    <w:rsid w:val="000E48DC"/>
    <w:rsid w:val="000E4950"/>
    <w:rsid w:val="000E4ADF"/>
    <w:rsid w:val="000E4B01"/>
    <w:rsid w:val="000E4C93"/>
    <w:rsid w:val="000E51AD"/>
    <w:rsid w:val="000E58A5"/>
    <w:rsid w:val="000E5D02"/>
    <w:rsid w:val="000E5DDE"/>
    <w:rsid w:val="000E5E3E"/>
    <w:rsid w:val="000E6073"/>
    <w:rsid w:val="000E6239"/>
    <w:rsid w:val="000E6645"/>
    <w:rsid w:val="000E68DE"/>
    <w:rsid w:val="000E6BCC"/>
    <w:rsid w:val="000E6D50"/>
    <w:rsid w:val="000E7137"/>
    <w:rsid w:val="000E7BE3"/>
    <w:rsid w:val="000E7FDF"/>
    <w:rsid w:val="000F017D"/>
    <w:rsid w:val="000F0276"/>
    <w:rsid w:val="000F0E05"/>
    <w:rsid w:val="000F0EB1"/>
    <w:rsid w:val="000F13DF"/>
    <w:rsid w:val="000F1755"/>
    <w:rsid w:val="000F1B63"/>
    <w:rsid w:val="000F1C3C"/>
    <w:rsid w:val="000F2147"/>
    <w:rsid w:val="000F282B"/>
    <w:rsid w:val="000F2C62"/>
    <w:rsid w:val="000F2D6F"/>
    <w:rsid w:val="000F2E8E"/>
    <w:rsid w:val="000F2F5F"/>
    <w:rsid w:val="000F39D7"/>
    <w:rsid w:val="000F3DF3"/>
    <w:rsid w:val="000F3EF2"/>
    <w:rsid w:val="000F3F50"/>
    <w:rsid w:val="000F42BF"/>
    <w:rsid w:val="000F4381"/>
    <w:rsid w:val="000F4471"/>
    <w:rsid w:val="000F44CB"/>
    <w:rsid w:val="000F459D"/>
    <w:rsid w:val="000F4888"/>
    <w:rsid w:val="000F492B"/>
    <w:rsid w:val="000F51BC"/>
    <w:rsid w:val="000F51EF"/>
    <w:rsid w:val="000F543C"/>
    <w:rsid w:val="000F55AD"/>
    <w:rsid w:val="000F5840"/>
    <w:rsid w:val="000F5868"/>
    <w:rsid w:val="000F58EC"/>
    <w:rsid w:val="000F599B"/>
    <w:rsid w:val="000F5A8D"/>
    <w:rsid w:val="000F6423"/>
    <w:rsid w:val="000F646D"/>
    <w:rsid w:val="000F650D"/>
    <w:rsid w:val="000F659C"/>
    <w:rsid w:val="000F6811"/>
    <w:rsid w:val="000F6D13"/>
    <w:rsid w:val="000F7231"/>
    <w:rsid w:val="000F774E"/>
    <w:rsid w:val="000F7BAB"/>
    <w:rsid w:val="00100B0B"/>
    <w:rsid w:val="00100DD3"/>
    <w:rsid w:val="00100DF4"/>
    <w:rsid w:val="00101130"/>
    <w:rsid w:val="0010153E"/>
    <w:rsid w:val="0010167F"/>
    <w:rsid w:val="00101706"/>
    <w:rsid w:val="00101A63"/>
    <w:rsid w:val="00101F5A"/>
    <w:rsid w:val="001021F0"/>
    <w:rsid w:val="001024F8"/>
    <w:rsid w:val="00102562"/>
    <w:rsid w:val="001025CE"/>
    <w:rsid w:val="001026CD"/>
    <w:rsid w:val="00102A40"/>
    <w:rsid w:val="00103A97"/>
    <w:rsid w:val="00103E8A"/>
    <w:rsid w:val="00103FBC"/>
    <w:rsid w:val="00104CEF"/>
    <w:rsid w:val="00105835"/>
    <w:rsid w:val="00105DCF"/>
    <w:rsid w:val="00105DDF"/>
    <w:rsid w:val="00106AC0"/>
    <w:rsid w:val="00106FEC"/>
    <w:rsid w:val="001072F5"/>
    <w:rsid w:val="0010747D"/>
    <w:rsid w:val="00107EC3"/>
    <w:rsid w:val="00107FF2"/>
    <w:rsid w:val="00112537"/>
    <w:rsid w:val="00112562"/>
    <w:rsid w:val="0011266D"/>
    <w:rsid w:val="00112735"/>
    <w:rsid w:val="0011286C"/>
    <w:rsid w:val="00112980"/>
    <w:rsid w:val="00112CDA"/>
    <w:rsid w:val="00113ABC"/>
    <w:rsid w:val="00113EEC"/>
    <w:rsid w:val="00113F87"/>
    <w:rsid w:val="001144D5"/>
    <w:rsid w:val="00114677"/>
    <w:rsid w:val="0011470C"/>
    <w:rsid w:val="00115457"/>
    <w:rsid w:val="00115742"/>
    <w:rsid w:val="001157C2"/>
    <w:rsid w:val="00115A0B"/>
    <w:rsid w:val="0011629A"/>
    <w:rsid w:val="001162B6"/>
    <w:rsid w:val="001163C5"/>
    <w:rsid w:val="0011692C"/>
    <w:rsid w:val="00116A1C"/>
    <w:rsid w:val="001171E7"/>
    <w:rsid w:val="0011758F"/>
    <w:rsid w:val="00117774"/>
    <w:rsid w:val="00117990"/>
    <w:rsid w:val="00117AF1"/>
    <w:rsid w:val="00117C86"/>
    <w:rsid w:val="00117CBA"/>
    <w:rsid w:val="0012015C"/>
    <w:rsid w:val="001201F1"/>
    <w:rsid w:val="00120344"/>
    <w:rsid w:val="00120496"/>
    <w:rsid w:val="001208BE"/>
    <w:rsid w:val="00120BDD"/>
    <w:rsid w:val="001212C0"/>
    <w:rsid w:val="0012134E"/>
    <w:rsid w:val="001213AB"/>
    <w:rsid w:val="001214D5"/>
    <w:rsid w:val="001216DF"/>
    <w:rsid w:val="0012174E"/>
    <w:rsid w:val="0012198D"/>
    <w:rsid w:val="00121B0D"/>
    <w:rsid w:val="00121C57"/>
    <w:rsid w:val="00121CFB"/>
    <w:rsid w:val="00121F68"/>
    <w:rsid w:val="00121F70"/>
    <w:rsid w:val="001224FA"/>
    <w:rsid w:val="0012268B"/>
    <w:rsid w:val="00122907"/>
    <w:rsid w:val="0012290B"/>
    <w:rsid w:val="0012299E"/>
    <w:rsid w:val="00122AEA"/>
    <w:rsid w:val="0012361D"/>
    <w:rsid w:val="001238D9"/>
    <w:rsid w:val="00123A58"/>
    <w:rsid w:val="00123C3E"/>
    <w:rsid w:val="00123E4E"/>
    <w:rsid w:val="00124061"/>
    <w:rsid w:val="0012432B"/>
    <w:rsid w:val="001244A2"/>
    <w:rsid w:val="00124726"/>
    <w:rsid w:val="0012475A"/>
    <w:rsid w:val="00125212"/>
    <w:rsid w:val="00125665"/>
    <w:rsid w:val="001256E3"/>
    <w:rsid w:val="00125868"/>
    <w:rsid w:val="001258CC"/>
    <w:rsid w:val="00125A0E"/>
    <w:rsid w:val="00125A16"/>
    <w:rsid w:val="00125CBE"/>
    <w:rsid w:val="00125F28"/>
    <w:rsid w:val="0012612B"/>
    <w:rsid w:val="0012676D"/>
    <w:rsid w:val="00126D90"/>
    <w:rsid w:val="00126DE2"/>
    <w:rsid w:val="00126F20"/>
    <w:rsid w:val="00126FE6"/>
    <w:rsid w:val="00127454"/>
    <w:rsid w:val="00127E1F"/>
    <w:rsid w:val="00127FB3"/>
    <w:rsid w:val="00130233"/>
    <w:rsid w:val="001303A8"/>
    <w:rsid w:val="001306A3"/>
    <w:rsid w:val="0013078A"/>
    <w:rsid w:val="0013083A"/>
    <w:rsid w:val="0013124E"/>
    <w:rsid w:val="00131357"/>
    <w:rsid w:val="00131398"/>
    <w:rsid w:val="00131691"/>
    <w:rsid w:val="001318C5"/>
    <w:rsid w:val="00131E4B"/>
    <w:rsid w:val="0013219B"/>
    <w:rsid w:val="001323B5"/>
    <w:rsid w:val="00132889"/>
    <w:rsid w:val="00132D90"/>
    <w:rsid w:val="00132DDF"/>
    <w:rsid w:val="0013352B"/>
    <w:rsid w:val="0013355D"/>
    <w:rsid w:val="0013389F"/>
    <w:rsid w:val="001338EE"/>
    <w:rsid w:val="00133954"/>
    <w:rsid w:val="00133C18"/>
    <w:rsid w:val="00133E1A"/>
    <w:rsid w:val="00133F49"/>
    <w:rsid w:val="0013400E"/>
    <w:rsid w:val="001343CA"/>
    <w:rsid w:val="00134773"/>
    <w:rsid w:val="00134BD2"/>
    <w:rsid w:val="0013588A"/>
    <w:rsid w:val="001358E0"/>
    <w:rsid w:val="0013598E"/>
    <w:rsid w:val="00135DF3"/>
    <w:rsid w:val="00136836"/>
    <w:rsid w:val="001368EA"/>
    <w:rsid w:val="001369DC"/>
    <w:rsid w:val="00136ACE"/>
    <w:rsid w:val="00137111"/>
    <w:rsid w:val="0013718F"/>
    <w:rsid w:val="00137362"/>
    <w:rsid w:val="001376DE"/>
    <w:rsid w:val="00137906"/>
    <w:rsid w:val="00137E4F"/>
    <w:rsid w:val="00137F7D"/>
    <w:rsid w:val="001405D4"/>
    <w:rsid w:val="00140A10"/>
    <w:rsid w:val="00140AFD"/>
    <w:rsid w:val="00141552"/>
    <w:rsid w:val="001416F7"/>
    <w:rsid w:val="00141944"/>
    <w:rsid w:val="00141A63"/>
    <w:rsid w:val="00141D60"/>
    <w:rsid w:val="00142033"/>
    <w:rsid w:val="00142042"/>
    <w:rsid w:val="001423C6"/>
    <w:rsid w:val="0014255C"/>
    <w:rsid w:val="00142B24"/>
    <w:rsid w:val="00142B3C"/>
    <w:rsid w:val="00143140"/>
    <w:rsid w:val="00143209"/>
    <w:rsid w:val="0014355E"/>
    <w:rsid w:val="001435C2"/>
    <w:rsid w:val="00143622"/>
    <w:rsid w:val="00143791"/>
    <w:rsid w:val="0014392A"/>
    <w:rsid w:val="00143A7E"/>
    <w:rsid w:val="00143B13"/>
    <w:rsid w:val="00143CEB"/>
    <w:rsid w:val="00143E79"/>
    <w:rsid w:val="00143FB4"/>
    <w:rsid w:val="00144237"/>
    <w:rsid w:val="00144B65"/>
    <w:rsid w:val="0014512A"/>
    <w:rsid w:val="00145200"/>
    <w:rsid w:val="001453AB"/>
    <w:rsid w:val="00145825"/>
    <w:rsid w:val="00145AFA"/>
    <w:rsid w:val="00145F36"/>
    <w:rsid w:val="00146737"/>
    <w:rsid w:val="00146D64"/>
    <w:rsid w:val="00147091"/>
    <w:rsid w:val="0014765E"/>
    <w:rsid w:val="001479D9"/>
    <w:rsid w:val="00147A7E"/>
    <w:rsid w:val="00147B35"/>
    <w:rsid w:val="001504F4"/>
    <w:rsid w:val="00150D55"/>
    <w:rsid w:val="00151199"/>
    <w:rsid w:val="0015193D"/>
    <w:rsid w:val="001519CF"/>
    <w:rsid w:val="00151A15"/>
    <w:rsid w:val="00151B7F"/>
    <w:rsid w:val="00151CA3"/>
    <w:rsid w:val="00151DE3"/>
    <w:rsid w:val="00151F11"/>
    <w:rsid w:val="00152295"/>
    <w:rsid w:val="00152978"/>
    <w:rsid w:val="00152BF3"/>
    <w:rsid w:val="00152D02"/>
    <w:rsid w:val="00153064"/>
    <w:rsid w:val="0015392D"/>
    <w:rsid w:val="00153E13"/>
    <w:rsid w:val="00154189"/>
    <w:rsid w:val="0015418C"/>
    <w:rsid w:val="00154306"/>
    <w:rsid w:val="0015466D"/>
    <w:rsid w:val="00154C28"/>
    <w:rsid w:val="00155169"/>
    <w:rsid w:val="00155A14"/>
    <w:rsid w:val="00155AAD"/>
    <w:rsid w:val="00155F00"/>
    <w:rsid w:val="00156031"/>
    <w:rsid w:val="00156120"/>
    <w:rsid w:val="00156226"/>
    <w:rsid w:val="0015650B"/>
    <w:rsid w:val="001565CA"/>
    <w:rsid w:val="00156B4B"/>
    <w:rsid w:val="00157508"/>
    <w:rsid w:val="0015781B"/>
    <w:rsid w:val="00157F53"/>
    <w:rsid w:val="00157FB1"/>
    <w:rsid w:val="001603B7"/>
    <w:rsid w:val="00160F30"/>
    <w:rsid w:val="001611E4"/>
    <w:rsid w:val="0016146B"/>
    <w:rsid w:val="0016147D"/>
    <w:rsid w:val="001617C3"/>
    <w:rsid w:val="00161C70"/>
    <w:rsid w:val="00162171"/>
    <w:rsid w:val="00162302"/>
    <w:rsid w:val="001623A4"/>
    <w:rsid w:val="0016242E"/>
    <w:rsid w:val="00162544"/>
    <w:rsid w:val="0016295D"/>
    <w:rsid w:val="00163036"/>
    <w:rsid w:val="001630E8"/>
    <w:rsid w:val="0016350E"/>
    <w:rsid w:val="001638C3"/>
    <w:rsid w:val="00163B6D"/>
    <w:rsid w:val="00164540"/>
    <w:rsid w:val="00164E74"/>
    <w:rsid w:val="00165454"/>
    <w:rsid w:val="0016560D"/>
    <w:rsid w:val="001656CB"/>
    <w:rsid w:val="0016578C"/>
    <w:rsid w:val="00165AE8"/>
    <w:rsid w:val="00165F9B"/>
    <w:rsid w:val="0016629C"/>
    <w:rsid w:val="00166BB2"/>
    <w:rsid w:val="00166FE7"/>
    <w:rsid w:val="001671D7"/>
    <w:rsid w:val="001672A2"/>
    <w:rsid w:val="001673DC"/>
    <w:rsid w:val="00167417"/>
    <w:rsid w:val="0016762A"/>
    <w:rsid w:val="00167F42"/>
    <w:rsid w:val="001704A4"/>
    <w:rsid w:val="0017052E"/>
    <w:rsid w:val="00170B06"/>
    <w:rsid w:val="00170DAA"/>
    <w:rsid w:val="00170FDA"/>
    <w:rsid w:val="00171289"/>
    <w:rsid w:val="00171364"/>
    <w:rsid w:val="00171BA0"/>
    <w:rsid w:val="00171F9D"/>
    <w:rsid w:val="0017225A"/>
    <w:rsid w:val="0017250D"/>
    <w:rsid w:val="001727D2"/>
    <w:rsid w:val="00172897"/>
    <w:rsid w:val="00172BFF"/>
    <w:rsid w:val="00172CBA"/>
    <w:rsid w:val="00172ED0"/>
    <w:rsid w:val="001730EF"/>
    <w:rsid w:val="00173152"/>
    <w:rsid w:val="0017328F"/>
    <w:rsid w:val="0017342A"/>
    <w:rsid w:val="00173964"/>
    <w:rsid w:val="0017399D"/>
    <w:rsid w:val="00173EC0"/>
    <w:rsid w:val="0017419B"/>
    <w:rsid w:val="001744CC"/>
    <w:rsid w:val="00174571"/>
    <w:rsid w:val="001747EA"/>
    <w:rsid w:val="00174972"/>
    <w:rsid w:val="00174F01"/>
    <w:rsid w:val="00175148"/>
    <w:rsid w:val="001753A3"/>
    <w:rsid w:val="001755BE"/>
    <w:rsid w:val="00175919"/>
    <w:rsid w:val="00175FE6"/>
    <w:rsid w:val="001766A7"/>
    <w:rsid w:val="00176F0D"/>
    <w:rsid w:val="00176F93"/>
    <w:rsid w:val="00176FC2"/>
    <w:rsid w:val="0017714C"/>
    <w:rsid w:val="001777B5"/>
    <w:rsid w:val="00177F93"/>
    <w:rsid w:val="00180121"/>
    <w:rsid w:val="00180330"/>
    <w:rsid w:val="00180A7B"/>
    <w:rsid w:val="00180E59"/>
    <w:rsid w:val="001812CE"/>
    <w:rsid w:val="00181670"/>
    <w:rsid w:val="0018167C"/>
    <w:rsid w:val="00181AB4"/>
    <w:rsid w:val="00181D12"/>
    <w:rsid w:val="001821E4"/>
    <w:rsid w:val="001824C2"/>
    <w:rsid w:val="0018260D"/>
    <w:rsid w:val="00182754"/>
    <w:rsid w:val="00182C8F"/>
    <w:rsid w:val="00182D03"/>
    <w:rsid w:val="00182EE8"/>
    <w:rsid w:val="00183065"/>
    <w:rsid w:val="001838B9"/>
    <w:rsid w:val="00183908"/>
    <w:rsid w:val="00183B14"/>
    <w:rsid w:val="001843C7"/>
    <w:rsid w:val="0018481B"/>
    <w:rsid w:val="00184B42"/>
    <w:rsid w:val="00184C54"/>
    <w:rsid w:val="00184CCC"/>
    <w:rsid w:val="00184CCE"/>
    <w:rsid w:val="00184ECA"/>
    <w:rsid w:val="0018556F"/>
    <w:rsid w:val="00185F2A"/>
    <w:rsid w:val="00185F5D"/>
    <w:rsid w:val="00186021"/>
    <w:rsid w:val="001861DD"/>
    <w:rsid w:val="00186926"/>
    <w:rsid w:val="00186AF1"/>
    <w:rsid w:val="00186B8B"/>
    <w:rsid w:val="00186C00"/>
    <w:rsid w:val="00186C8B"/>
    <w:rsid w:val="00186D35"/>
    <w:rsid w:val="001870FC"/>
    <w:rsid w:val="0018786D"/>
    <w:rsid w:val="00187A3D"/>
    <w:rsid w:val="00187C37"/>
    <w:rsid w:val="00187C5E"/>
    <w:rsid w:val="0019050B"/>
    <w:rsid w:val="00190680"/>
    <w:rsid w:val="00191881"/>
    <w:rsid w:val="00191974"/>
    <w:rsid w:val="001920E6"/>
    <w:rsid w:val="0019237D"/>
    <w:rsid w:val="00192A75"/>
    <w:rsid w:val="00193361"/>
    <w:rsid w:val="00193429"/>
    <w:rsid w:val="0019364D"/>
    <w:rsid w:val="00193C18"/>
    <w:rsid w:val="00193D79"/>
    <w:rsid w:val="0019401E"/>
    <w:rsid w:val="0019440D"/>
    <w:rsid w:val="00194B5E"/>
    <w:rsid w:val="00195022"/>
    <w:rsid w:val="0019508B"/>
    <w:rsid w:val="00195136"/>
    <w:rsid w:val="0019542D"/>
    <w:rsid w:val="0019547A"/>
    <w:rsid w:val="00195688"/>
    <w:rsid w:val="00195A86"/>
    <w:rsid w:val="00195FF6"/>
    <w:rsid w:val="0019622E"/>
    <w:rsid w:val="00196321"/>
    <w:rsid w:val="0019639A"/>
    <w:rsid w:val="001965C3"/>
    <w:rsid w:val="00196800"/>
    <w:rsid w:val="001968F7"/>
    <w:rsid w:val="00196C77"/>
    <w:rsid w:val="00196CC8"/>
    <w:rsid w:val="00196EF6"/>
    <w:rsid w:val="00196F02"/>
    <w:rsid w:val="00197548"/>
    <w:rsid w:val="00197643"/>
    <w:rsid w:val="0019776B"/>
    <w:rsid w:val="00197ECC"/>
    <w:rsid w:val="001A00A9"/>
    <w:rsid w:val="001A0387"/>
    <w:rsid w:val="001A08D4"/>
    <w:rsid w:val="001A0E14"/>
    <w:rsid w:val="001A10E1"/>
    <w:rsid w:val="001A183B"/>
    <w:rsid w:val="001A1D82"/>
    <w:rsid w:val="001A23CA"/>
    <w:rsid w:val="001A27A8"/>
    <w:rsid w:val="001A343A"/>
    <w:rsid w:val="001A34C9"/>
    <w:rsid w:val="001A3620"/>
    <w:rsid w:val="001A397D"/>
    <w:rsid w:val="001A4524"/>
    <w:rsid w:val="001A4ABC"/>
    <w:rsid w:val="001A4AD5"/>
    <w:rsid w:val="001A4FEA"/>
    <w:rsid w:val="001A50FC"/>
    <w:rsid w:val="001A5158"/>
    <w:rsid w:val="001A5981"/>
    <w:rsid w:val="001A5C8A"/>
    <w:rsid w:val="001A5D0D"/>
    <w:rsid w:val="001A5F20"/>
    <w:rsid w:val="001A6119"/>
    <w:rsid w:val="001A623F"/>
    <w:rsid w:val="001A6355"/>
    <w:rsid w:val="001A657B"/>
    <w:rsid w:val="001A65A4"/>
    <w:rsid w:val="001A6764"/>
    <w:rsid w:val="001A68FA"/>
    <w:rsid w:val="001A7173"/>
    <w:rsid w:val="001A7290"/>
    <w:rsid w:val="001A7313"/>
    <w:rsid w:val="001A7407"/>
    <w:rsid w:val="001A76DF"/>
    <w:rsid w:val="001A7835"/>
    <w:rsid w:val="001A7B9C"/>
    <w:rsid w:val="001A7BFD"/>
    <w:rsid w:val="001A7F0B"/>
    <w:rsid w:val="001B0BAD"/>
    <w:rsid w:val="001B0D57"/>
    <w:rsid w:val="001B1040"/>
    <w:rsid w:val="001B154A"/>
    <w:rsid w:val="001B1F89"/>
    <w:rsid w:val="001B2143"/>
    <w:rsid w:val="001B2265"/>
    <w:rsid w:val="001B22AC"/>
    <w:rsid w:val="001B22DF"/>
    <w:rsid w:val="001B25EF"/>
    <w:rsid w:val="001B28A8"/>
    <w:rsid w:val="001B2A1B"/>
    <w:rsid w:val="001B2FD7"/>
    <w:rsid w:val="001B329B"/>
    <w:rsid w:val="001B3408"/>
    <w:rsid w:val="001B34B1"/>
    <w:rsid w:val="001B3F62"/>
    <w:rsid w:val="001B406C"/>
    <w:rsid w:val="001B4344"/>
    <w:rsid w:val="001B4726"/>
    <w:rsid w:val="001B47D0"/>
    <w:rsid w:val="001B484D"/>
    <w:rsid w:val="001B4995"/>
    <w:rsid w:val="001B4A43"/>
    <w:rsid w:val="001B4B52"/>
    <w:rsid w:val="001B4EFF"/>
    <w:rsid w:val="001B52A7"/>
    <w:rsid w:val="001B5540"/>
    <w:rsid w:val="001B5558"/>
    <w:rsid w:val="001B559F"/>
    <w:rsid w:val="001B55D2"/>
    <w:rsid w:val="001B570A"/>
    <w:rsid w:val="001B5A10"/>
    <w:rsid w:val="001B5AD2"/>
    <w:rsid w:val="001B653C"/>
    <w:rsid w:val="001B69B8"/>
    <w:rsid w:val="001B6AE0"/>
    <w:rsid w:val="001B6DE4"/>
    <w:rsid w:val="001B7443"/>
    <w:rsid w:val="001B76D7"/>
    <w:rsid w:val="001B786E"/>
    <w:rsid w:val="001B7C07"/>
    <w:rsid w:val="001B7FF1"/>
    <w:rsid w:val="001C08DD"/>
    <w:rsid w:val="001C0F62"/>
    <w:rsid w:val="001C13EB"/>
    <w:rsid w:val="001C1871"/>
    <w:rsid w:val="001C1A54"/>
    <w:rsid w:val="001C1B8B"/>
    <w:rsid w:val="001C1E87"/>
    <w:rsid w:val="001C1EC0"/>
    <w:rsid w:val="001C22A6"/>
    <w:rsid w:val="001C256E"/>
    <w:rsid w:val="001C2A4D"/>
    <w:rsid w:val="001C2C07"/>
    <w:rsid w:val="001C2D32"/>
    <w:rsid w:val="001C3263"/>
    <w:rsid w:val="001C332E"/>
    <w:rsid w:val="001C3A8A"/>
    <w:rsid w:val="001C3B5D"/>
    <w:rsid w:val="001C3EF4"/>
    <w:rsid w:val="001C4092"/>
    <w:rsid w:val="001C4A53"/>
    <w:rsid w:val="001C4C8A"/>
    <w:rsid w:val="001C4CA5"/>
    <w:rsid w:val="001C51C7"/>
    <w:rsid w:val="001C5A2B"/>
    <w:rsid w:val="001C5AD1"/>
    <w:rsid w:val="001C5D7D"/>
    <w:rsid w:val="001C5FDD"/>
    <w:rsid w:val="001C63F5"/>
    <w:rsid w:val="001C6669"/>
    <w:rsid w:val="001C67C2"/>
    <w:rsid w:val="001C6AC1"/>
    <w:rsid w:val="001C6CFD"/>
    <w:rsid w:val="001C6D03"/>
    <w:rsid w:val="001C6F0E"/>
    <w:rsid w:val="001C6F53"/>
    <w:rsid w:val="001C730A"/>
    <w:rsid w:val="001C7453"/>
    <w:rsid w:val="001C799A"/>
    <w:rsid w:val="001C7BBD"/>
    <w:rsid w:val="001C7F4C"/>
    <w:rsid w:val="001D018A"/>
    <w:rsid w:val="001D0529"/>
    <w:rsid w:val="001D0824"/>
    <w:rsid w:val="001D0865"/>
    <w:rsid w:val="001D0D9B"/>
    <w:rsid w:val="001D0EC3"/>
    <w:rsid w:val="001D1023"/>
    <w:rsid w:val="001D1BD1"/>
    <w:rsid w:val="001D1C8B"/>
    <w:rsid w:val="001D1FB0"/>
    <w:rsid w:val="001D2121"/>
    <w:rsid w:val="001D2152"/>
    <w:rsid w:val="001D25A7"/>
    <w:rsid w:val="001D2601"/>
    <w:rsid w:val="001D2645"/>
    <w:rsid w:val="001D27A8"/>
    <w:rsid w:val="001D28E7"/>
    <w:rsid w:val="001D28F7"/>
    <w:rsid w:val="001D2EEB"/>
    <w:rsid w:val="001D319E"/>
    <w:rsid w:val="001D354E"/>
    <w:rsid w:val="001D35F1"/>
    <w:rsid w:val="001D3853"/>
    <w:rsid w:val="001D442F"/>
    <w:rsid w:val="001D4782"/>
    <w:rsid w:val="001D4A4E"/>
    <w:rsid w:val="001D525E"/>
    <w:rsid w:val="001D5788"/>
    <w:rsid w:val="001D5B24"/>
    <w:rsid w:val="001D5B49"/>
    <w:rsid w:val="001D5E0C"/>
    <w:rsid w:val="001D5EB8"/>
    <w:rsid w:val="001D610C"/>
    <w:rsid w:val="001D63D6"/>
    <w:rsid w:val="001D666E"/>
    <w:rsid w:val="001D684A"/>
    <w:rsid w:val="001D6DDE"/>
    <w:rsid w:val="001D6FA9"/>
    <w:rsid w:val="001D7198"/>
    <w:rsid w:val="001D73B2"/>
    <w:rsid w:val="001D74D8"/>
    <w:rsid w:val="001D764C"/>
    <w:rsid w:val="001D7928"/>
    <w:rsid w:val="001E0992"/>
    <w:rsid w:val="001E0C22"/>
    <w:rsid w:val="001E10AD"/>
    <w:rsid w:val="001E122E"/>
    <w:rsid w:val="001E134D"/>
    <w:rsid w:val="001E1553"/>
    <w:rsid w:val="001E181D"/>
    <w:rsid w:val="001E1A2F"/>
    <w:rsid w:val="001E1A53"/>
    <w:rsid w:val="001E1EB8"/>
    <w:rsid w:val="001E207D"/>
    <w:rsid w:val="001E2801"/>
    <w:rsid w:val="001E2A5C"/>
    <w:rsid w:val="001E2B19"/>
    <w:rsid w:val="001E2F38"/>
    <w:rsid w:val="001E3505"/>
    <w:rsid w:val="001E37E3"/>
    <w:rsid w:val="001E3A2D"/>
    <w:rsid w:val="001E3AAC"/>
    <w:rsid w:val="001E4292"/>
    <w:rsid w:val="001E44FA"/>
    <w:rsid w:val="001E47B0"/>
    <w:rsid w:val="001E49BE"/>
    <w:rsid w:val="001E4C82"/>
    <w:rsid w:val="001E5035"/>
    <w:rsid w:val="001E5290"/>
    <w:rsid w:val="001E582A"/>
    <w:rsid w:val="001E5CDD"/>
    <w:rsid w:val="001E5FA5"/>
    <w:rsid w:val="001E6336"/>
    <w:rsid w:val="001E6413"/>
    <w:rsid w:val="001E66D3"/>
    <w:rsid w:val="001E6E8D"/>
    <w:rsid w:val="001E6F40"/>
    <w:rsid w:val="001E7272"/>
    <w:rsid w:val="001E7361"/>
    <w:rsid w:val="001E78F1"/>
    <w:rsid w:val="001E7E01"/>
    <w:rsid w:val="001E7E49"/>
    <w:rsid w:val="001F016A"/>
    <w:rsid w:val="001F082F"/>
    <w:rsid w:val="001F0C41"/>
    <w:rsid w:val="001F0FED"/>
    <w:rsid w:val="001F12DB"/>
    <w:rsid w:val="001F19D5"/>
    <w:rsid w:val="001F1A26"/>
    <w:rsid w:val="001F1B4E"/>
    <w:rsid w:val="001F1EC9"/>
    <w:rsid w:val="001F2052"/>
    <w:rsid w:val="001F2329"/>
    <w:rsid w:val="001F23DB"/>
    <w:rsid w:val="001F29E9"/>
    <w:rsid w:val="001F2C91"/>
    <w:rsid w:val="001F2D09"/>
    <w:rsid w:val="001F2E9A"/>
    <w:rsid w:val="001F31F7"/>
    <w:rsid w:val="001F33B1"/>
    <w:rsid w:val="001F35FC"/>
    <w:rsid w:val="001F380E"/>
    <w:rsid w:val="001F3F1F"/>
    <w:rsid w:val="001F415A"/>
    <w:rsid w:val="001F44C6"/>
    <w:rsid w:val="001F45CD"/>
    <w:rsid w:val="001F47B8"/>
    <w:rsid w:val="001F4D7E"/>
    <w:rsid w:val="001F5024"/>
    <w:rsid w:val="001F50F6"/>
    <w:rsid w:val="001F5220"/>
    <w:rsid w:val="001F577A"/>
    <w:rsid w:val="001F5EE2"/>
    <w:rsid w:val="001F6018"/>
    <w:rsid w:val="001F679C"/>
    <w:rsid w:val="001F67BE"/>
    <w:rsid w:val="001F6CC3"/>
    <w:rsid w:val="001F7032"/>
    <w:rsid w:val="001F78A5"/>
    <w:rsid w:val="001F7B80"/>
    <w:rsid w:val="002001AB"/>
    <w:rsid w:val="00200269"/>
    <w:rsid w:val="002003FF"/>
    <w:rsid w:val="00200871"/>
    <w:rsid w:val="00200AA4"/>
    <w:rsid w:val="00200D57"/>
    <w:rsid w:val="00200FD5"/>
    <w:rsid w:val="002013F0"/>
    <w:rsid w:val="002015D8"/>
    <w:rsid w:val="00201705"/>
    <w:rsid w:val="00201C42"/>
    <w:rsid w:val="0020229B"/>
    <w:rsid w:val="0020281F"/>
    <w:rsid w:val="00202AA1"/>
    <w:rsid w:val="00202B13"/>
    <w:rsid w:val="00202CA4"/>
    <w:rsid w:val="0020338A"/>
    <w:rsid w:val="00203D9B"/>
    <w:rsid w:val="00204002"/>
    <w:rsid w:val="00204083"/>
    <w:rsid w:val="002043AF"/>
    <w:rsid w:val="00204709"/>
    <w:rsid w:val="002052D7"/>
    <w:rsid w:val="00205725"/>
    <w:rsid w:val="00205C6E"/>
    <w:rsid w:val="00205EA0"/>
    <w:rsid w:val="00206799"/>
    <w:rsid w:val="002069CF"/>
    <w:rsid w:val="00207579"/>
    <w:rsid w:val="00207F2B"/>
    <w:rsid w:val="00210448"/>
    <w:rsid w:val="002105DE"/>
    <w:rsid w:val="0021081C"/>
    <w:rsid w:val="00210C57"/>
    <w:rsid w:val="00210EAA"/>
    <w:rsid w:val="0021128A"/>
    <w:rsid w:val="00211CC6"/>
    <w:rsid w:val="002120EE"/>
    <w:rsid w:val="002122A4"/>
    <w:rsid w:val="00212E4B"/>
    <w:rsid w:val="00212E70"/>
    <w:rsid w:val="00213EF1"/>
    <w:rsid w:val="0021410B"/>
    <w:rsid w:val="002144CE"/>
    <w:rsid w:val="002147EA"/>
    <w:rsid w:val="002148BB"/>
    <w:rsid w:val="002148CC"/>
    <w:rsid w:val="00214968"/>
    <w:rsid w:val="00215042"/>
    <w:rsid w:val="00215185"/>
    <w:rsid w:val="0021541E"/>
    <w:rsid w:val="002159BE"/>
    <w:rsid w:val="00215C8F"/>
    <w:rsid w:val="002167EF"/>
    <w:rsid w:val="00216934"/>
    <w:rsid w:val="00216B10"/>
    <w:rsid w:val="00216BCA"/>
    <w:rsid w:val="00216D3A"/>
    <w:rsid w:val="0021709E"/>
    <w:rsid w:val="00217572"/>
    <w:rsid w:val="0021758F"/>
    <w:rsid w:val="00217776"/>
    <w:rsid w:val="002178B1"/>
    <w:rsid w:val="002179EB"/>
    <w:rsid w:val="00217A01"/>
    <w:rsid w:val="00217BC3"/>
    <w:rsid w:val="00220545"/>
    <w:rsid w:val="00220890"/>
    <w:rsid w:val="00220929"/>
    <w:rsid w:val="00220BDA"/>
    <w:rsid w:val="00220E7B"/>
    <w:rsid w:val="00221097"/>
    <w:rsid w:val="00221EB6"/>
    <w:rsid w:val="002224BB"/>
    <w:rsid w:val="00222B36"/>
    <w:rsid w:val="00222B8D"/>
    <w:rsid w:val="00222D4A"/>
    <w:rsid w:val="0022302F"/>
    <w:rsid w:val="0022318A"/>
    <w:rsid w:val="00223284"/>
    <w:rsid w:val="002233D1"/>
    <w:rsid w:val="0022386A"/>
    <w:rsid w:val="00223BEE"/>
    <w:rsid w:val="00223D78"/>
    <w:rsid w:val="00223FD5"/>
    <w:rsid w:val="00224033"/>
    <w:rsid w:val="00224275"/>
    <w:rsid w:val="00224340"/>
    <w:rsid w:val="0022479E"/>
    <w:rsid w:val="00224BBF"/>
    <w:rsid w:val="00224CDB"/>
    <w:rsid w:val="002253E9"/>
    <w:rsid w:val="00225777"/>
    <w:rsid w:val="002259B4"/>
    <w:rsid w:val="00225AC6"/>
    <w:rsid w:val="002260BC"/>
    <w:rsid w:val="002266B9"/>
    <w:rsid w:val="002268AD"/>
    <w:rsid w:val="00226D23"/>
    <w:rsid w:val="00227878"/>
    <w:rsid w:val="00227A3A"/>
    <w:rsid w:val="002304DF"/>
    <w:rsid w:val="00230A36"/>
    <w:rsid w:val="002315C1"/>
    <w:rsid w:val="00231626"/>
    <w:rsid w:val="00231880"/>
    <w:rsid w:val="00231980"/>
    <w:rsid w:val="00231D71"/>
    <w:rsid w:val="002323A7"/>
    <w:rsid w:val="00232686"/>
    <w:rsid w:val="00233619"/>
    <w:rsid w:val="002337F6"/>
    <w:rsid w:val="002337FF"/>
    <w:rsid w:val="00233E82"/>
    <w:rsid w:val="002343F1"/>
    <w:rsid w:val="00234400"/>
    <w:rsid w:val="00234779"/>
    <w:rsid w:val="002347C1"/>
    <w:rsid w:val="00234921"/>
    <w:rsid w:val="00234FF5"/>
    <w:rsid w:val="002352D2"/>
    <w:rsid w:val="00235721"/>
    <w:rsid w:val="00235874"/>
    <w:rsid w:val="00235A9F"/>
    <w:rsid w:val="00235B0D"/>
    <w:rsid w:val="00235B84"/>
    <w:rsid w:val="00235C02"/>
    <w:rsid w:val="00235D3E"/>
    <w:rsid w:val="00236414"/>
    <w:rsid w:val="00236831"/>
    <w:rsid w:val="0023692A"/>
    <w:rsid w:val="00237154"/>
    <w:rsid w:val="002374D3"/>
    <w:rsid w:val="00237758"/>
    <w:rsid w:val="00237770"/>
    <w:rsid w:val="00237C54"/>
    <w:rsid w:val="00237E58"/>
    <w:rsid w:val="00237E91"/>
    <w:rsid w:val="002401A2"/>
    <w:rsid w:val="002402BE"/>
    <w:rsid w:val="002406FB"/>
    <w:rsid w:val="0024073F"/>
    <w:rsid w:val="00240B8D"/>
    <w:rsid w:val="002411AA"/>
    <w:rsid w:val="002411DC"/>
    <w:rsid w:val="0024122C"/>
    <w:rsid w:val="0024153C"/>
    <w:rsid w:val="0024192B"/>
    <w:rsid w:val="00241C05"/>
    <w:rsid w:val="0024219C"/>
    <w:rsid w:val="00242279"/>
    <w:rsid w:val="0024266C"/>
    <w:rsid w:val="002426B1"/>
    <w:rsid w:val="0024276A"/>
    <w:rsid w:val="0024284F"/>
    <w:rsid w:val="00242969"/>
    <w:rsid w:val="00242974"/>
    <w:rsid w:val="00242B42"/>
    <w:rsid w:val="00243040"/>
    <w:rsid w:val="00243567"/>
    <w:rsid w:val="002435AD"/>
    <w:rsid w:val="00244146"/>
    <w:rsid w:val="002444A6"/>
    <w:rsid w:val="00244A50"/>
    <w:rsid w:val="00244A85"/>
    <w:rsid w:val="00244A9A"/>
    <w:rsid w:val="002452F3"/>
    <w:rsid w:val="00245421"/>
    <w:rsid w:val="0024545A"/>
    <w:rsid w:val="00245A54"/>
    <w:rsid w:val="00245CA1"/>
    <w:rsid w:val="00245DA5"/>
    <w:rsid w:val="0024653A"/>
    <w:rsid w:val="002467BA"/>
    <w:rsid w:val="00246906"/>
    <w:rsid w:val="00246DBF"/>
    <w:rsid w:val="00247283"/>
    <w:rsid w:val="002472A2"/>
    <w:rsid w:val="0024777B"/>
    <w:rsid w:val="002478B4"/>
    <w:rsid w:val="00247A3B"/>
    <w:rsid w:val="00250205"/>
    <w:rsid w:val="0025060F"/>
    <w:rsid w:val="00250C0B"/>
    <w:rsid w:val="00250D7F"/>
    <w:rsid w:val="00251209"/>
    <w:rsid w:val="00251398"/>
    <w:rsid w:val="0025149A"/>
    <w:rsid w:val="00251716"/>
    <w:rsid w:val="00251CF6"/>
    <w:rsid w:val="002522AE"/>
    <w:rsid w:val="00252654"/>
    <w:rsid w:val="00252B05"/>
    <w:rsid w:val="00252B0A"/>
    <w:rsid w:val="00252F39"/>
    <w:rsid w:val="002531AB"/>
    <w:rsid w:val="0025321B"/>
    <w:rsid w:val="00253609"/>
    <w:rsid w:val="002536E8"/>
    <w:rsid w:val="00253DC4"/>
    <w:rsid w:val="0025487A"/>
    <w:rsid w:val="00254C50"/>
    <w:rsid w:val="00255C86"/>
    <w:rsid w:val="00255E69"/>
    <w:rsid w:val="002560C6"/>
    <w:rsid w:val="00256266"/>
    <w:rsid w:val="00256444"/>
    <w:rsid w:val="002571AD"/>
    <w:rsid w:val="002575A6"/>
    <w:rsid w:val="00257D40"/>
    <w:rsid w:val="00257E36"/>
    <w:rsid w:val="00260248"/>
    <w:rsid w:val="00260507"/>
    <w:rsid w:val="00260E56"/>
    <w:rsid w:val="00260FAF"/>
    <w:rsid w:val="002613DD"/>
    <w:rsid w:val="00261C3F"/>
    <w:rsid w:val="00261E11"/>
    <w:rsid w:val="00261E50"/>
    <w:rsid w:val="00262129"/>
    <w:rsid w:val="00262917"/>
    <w:rsid w:val="00262EBC"/>
    <w:rsid w:val="0026316B"/>
    <w:rsid w:val="00263295"/>
    <w:rsid w:val="002636C6"/>
    <w:rsid w:val="002638F0"/>
    <w:rsid w:val="00263AD7"/>
    <w:rsid w:val="00263E42"/>
    <w:rsid w:val="00263EDB"/>
    <w:rsid w:val="0026417A"/>
    <w:rsid w:val="002641AC"/>
    <w:rsid w:val="002642D3"/>
    <w:rsid w:val="00264428"/>
    <w:rsid w:val="00264C48"/>
    <w:rsid w:val="00265202"/>
    <w:rsid w:val="00265215"/>
    <w:rsid w:val="00265B3E"/>
    <w:rsid w:val="00265E6F"/>
    <w:rsid w:val="00266108"/>
    <w:rsid w:val="002663AB"/>
    <w:rsid w:val="002663E0"/>
    <w:rsid w:val="002665FC"/>
    <w:rsid w:val="00266E2B"/>
    <w:rsid w:val="00266F26"/>
    <w:rsid w:val="00266FAD"/>
    <w:rsid w:val="00267238"/>
    <w:rsid w:val="0026730B"/>
    <w:rsid w:val="00267E43"/>
    <w:rsid w:val="00267EBD"/>
    <w:rsid w:val="00267FEC"/>
    <w:rsid w:val="00270309"/>
    <w:rsid w:val="002705FC"/>
    <w:rsid w:val="002706BB"/>
    <w:rsid w:val="00270D38"/>
    <w:rsid w:val="0027144A"/>
    <w:rsid w:val="00271469"/>
    <w:rsid w:val="002715EF"/>
    <w:rsid w:val="002717F6"/>
    <w:rsid w:val="00271968"/>
    <w:rsid w:val="00271A2E"/>
    <w:rsid w:val="00271B37"/>
    <w:rsid w:val="00271BAC"/>
    <w:rsid w:val="002723DE"/>
    <w:rsid w:val="00272B78"/>
    <w:rsid w:val="00272DC1"/>
    <w:rsid w:val="00273013"/>
    <w:rsid w:val="002740E7"/>
    <w:rsid w:val="0027422D"/>
    <w:rsid w:val="002745FB"/>
    <w:rsid w:val="00274996"/>
    <w:rsid w:val="00274D31"/>
    <w:rsid w:val="002751D4"/>
    <w:rsid w:val="0027558D"/>
    <w:rsid w:val="002759A0"/>
    <w:rsid w:val="002763D8"/>
    <w:rsid w:val="00276598"/>
    <w:rsid w:val="002765A0"/>
    <w:rsid w:val="002768DC"/>
    <w:rsid w:val="00276DDF"/>
    <w:rsid w:val="00276F55"/>
    <w:rsid w:val="00277500"/>
    <w:rsid w:val="002776C8"/>
    <w:rsid w:val="0028011E"/>
    <w:rsid w:val="00280500"/>
    <w:rsid w:val="0028083C"/>
    <w:rsid w:val="00280AC7"/>
    <w:rsid w:val="00280F39"/>
    <w:rsid w:val="002814C8"/>
    <w:rsid w:val="0028181F"/>
    <w:rsid w:val="00281885"/>
    <w:rsid w:val="00281AC9"/>
    <w:rsid w:val="00281B8B"/>
    <w:rsid w:val="0028258C"/>
    <w:rsid w:val="00282897"/>
    <w:rsid w:val="00282988"/>
    <w:rsid w:val="00282A73"/>
    <w:rsid w:val="00282E7C"/>
    <w:rsid w:val="00282F9F"/>
    <w:rsid w:val="00282FFE"/>
    <w:rsid w:val="00283077"/>
    <w:rsid w:val="00283159"/>
    <w:rsid w:val="002833DB"/>
    <w:rsid w:val="002837A7"/>
    <w:rsid w:val="00283A32"/>
    <w:rsid w:val="00283FD3"/>
    <w:rsid w:val="00284040"/>
    <w:rsid w:val="002844AE"/>
    <w:rsid w:val="002844C7"/>
    <w:rsid w:val="002845F7"/>
    <w:rsid w:val="00284875"/>
    <w:rsid w:val="00284A74"/>
    <w:rsid w:val="00284B3A"/>
    <w:rsid w:val="002851B5"/>
    <w:rsid w:val="002852AF"/>
    <w:rsid w:val="002853C1"/>
    <w:rsid w:val="00285718"/>
    <w:rsid w:val="00285778"/>
    <w:rsid w:val="00285D04"/>
    <w:rsid w:val="00285D4D"/>
    <w:rsid w:val="0028640A"/>
    <w:rsid w:val="00286466"/>
    <w:rsid w:val="002867FE"/>
    <w:rsid w:val="00286A8A"/>
    <w:rsid w:val="00286B54"/>
    <w:rsid w:val="00286CD8"/>
    <w:rsid w:val="00286CF6"/>
    <w:rsid w:val="00286FAB"/>
    <w:rsid w:val="00287C8F"/>
    <w:rsid w:val="00287CFD"/>
    <w:rsid w:val="00290402"/>
    <w:rsid w:val="00290444"/>
    <w:rsid w:val="00290971"/>
    <w:rsid w:val="00290F80"/>
    <w:rsid w:val="00291ED6"/>
    <w:rsid w:val="0029209E"/>
    <w:rsid w:val="002927C3"/>
    <w:rsid w:val="00292B0C"/>
    <w:rsid w:val="00292CE8"/>
    <w:rsid w:val="00293064"/>
    <w:rsid w:val="00293076"/>
    <w:rsid w:val="00293359"/>
    <w:rsid w:val="00293677"/>
    <w:rsid w:val="00293699"/>
    <w:rsid w:val="002936ED"/>
    <w:rsid w:val="00293C72"/>
    <w:rsid w:val="00293CF0"/>
    <w:rsid w:val="0029439B"/>
    <w:rsid w:val="0029443C"/>
    <w:rsid w:val="00294817"/>
    <w:rsid w:val="0029488E"/>
    <w:rsid w:val="00294911"/>
    <w:rsid w:val="00294E26"/>
    <w:rsid w:val="002952D0"/>
    <w:rsid w:val="002952F9"/>
    <w:rsid w:val="0029553D"/>
    <w:rsid w:val="00295921"/>
    <w:rsid w:val="00295A51"/>
    <w:rsid w:val="00295D28"/>
    <w:rsid w:val="00295DF1"/>
    <w:rsid w:val="00296607"/>
    <w:rsid w:val="002967B4"/>
    <w:rsid w:val="00296841"/>
    <w:rsid w:val="0029686B"/>
    <w:rsid w:val="0029726D"/>
    <w:rsid w:val="002975AA"/>
    <w:rsid w:val="002976D5"/>
    <w:rsid w:val="002A00E1"/>
    <w:rsid w:val="002A0191"/>
    <w:rsid w:val="002A033F"/>
    <w:rsid w:val="002A056C"/>
    <w:rsid w:val="002A05E3"/>
    <w:rsid w:val="002A07EE"/>
    <w:rsid w:val="002A082B"/>
    <w:rsid w:val="002A0DA8"/>
    <w:rsid w:val="002A104D"/>
    <w:rsid w:val="002A1E92"/>
    <w:rsid w:val="002A1F88"/>
    <w:rsid w:val="002A2085"/>
    <w:rsid w:val="002A21B5"/>
    <w:rsid w:val="002A23BF"/>
    <w:rsid w:val="002A2585"/>
    <w:rsid w:val="002A334C"/>
    <w:rsid w:val="002A34C8"/>
    <w:rsid w:val="002A36F0"/>
    <w:rsid w:val="002A3A3F"/>
    <w:rsid w:val="002A3C03"/>
    <w:rsid w:val="002A465C"/>
    <w:rsid w:val="002A4D4C"/>
    <w:rsid w:val="002A513D"/>
    <w:rsid w:val="002A51C4"/>
    <w:rsid w:val="002A5366"/>
    <w:rsid w:val="002A5C8B"/>
    <w:rsid w:val="002A5FC2"/>
    <w:rsid w:val="002A61C3"/>
    <w:rsid w:val="002A686A"/>
    <w:rsid w:val="002A69B3"/>
    <w:rsid w:val="002A6A35"/>
    <w:rsid w:val="002A74E3"/>
    <w:rsid w:val="002A7660"/>
    <w:rsid w:val="002B02F3"/>
    <w:rsid w:val="002B080E"/>
    <w:rsid w:val="002B0D0B"/>
    <w:rsid w:val="002B0E7B"/>
    <w:rsid w:val="002B10EC"/>
    <w:rsid w:val="002B11B1"/>
    <w:rsid w:val="002B1658"/>
    <w:rsid w:val="002B1B73"/>
    <w:rsid w:val="002B20B1"/>
    <w:rsid w:val="002B2EB2"/>
    <w:rsid w:val="002B319A"/>
    <w:rsid w:val="002B380D"/>
    <w:rsid w:val="002B401F"/>
    <w:rsid w:val="002B43A6"/>
    <w:rsid w:val="002B445A"/>
    <w:rsid w:val="002B45DB"/>
    <w:rsid w:val="002B4667"/>
    <w:rsid w:val="002B4CB4"/>
    <w:rsid w:val="002B4EC8"/>
    <w:rsid w:val="002B4F0C"/>
    <w:rsid w:val="002B4F3A"/>
    <w:rsid w:val="002B5388"/>
    <w:rsid w:val="002B5774"/>
    <w:rsid w:val="002B57D8"/>
    <w:rsid w:val="002B58E0"/>
    <w:rsid w:val="002B5E81"/>
    <w:rsid w:val="002B65C0"/>
    <w:rsid w:val="002B69D8"/>
    <w:rsid w:val="002B6B64"/>
    <w:rsid w:val="002B6DA7"/>
    <w:rsid w:val="002B7099"/>
    <w:rsid w:val="002B75DF"/>
    <w:rsid w:val="002B7B75"/>
    <w:rsid w:val="002C04D9"/>
    <w:rsid w:val="002C0C83"/>
    <w:rsid w:val="002C0E3A"/>
    <w:rsid w:val="002C1266"/>
    <w:rsid w:val="002C140A"/>
    <w:rsid w:val="002C14EB"/>
    <w:rsid w:val="002C17D3"/>
    <w:rsid w:val="002C1BE2"/>
    <w:rsid w:val="002C21B3"/>
    <w:rsid w:val="002C24E5"/>
    <w:rsid w:val="002C2673"/>
    <w:rsid w:val="002C2D6B"/>
    <w:rsid w:val="002C2DA3"/>
    <w:rsid w:val="002C2E8D"/>
    <w:rsid w:val="002C2FE8"/>
    <w:rsid w:val="002C34D3"/>
    <w:rsid w:val="002C3871"/>
    <w:rsid w:val="002C3987"/>
    <w:rsid w:val="002C3B86"/>
    <w:rsid w:val="002C3C38"/>
    <w:rsid w:val="002C3D74"/>
    <w:rsid w:val="002C468C"/>
    <w:rsid w:val="002C47CE"/>
    <w:rsid w:val="002C4FE1"/>
    <w:rsid w:val="002C54A3"/>
    <w:rsid w:val="002C57B6"/>
    <w:rsid w:val="002C5A59"/>
    <w:rsid w:val="002C5D6D"/>
    <w:rsid w:val="002C6383"/>
    <w:rsid w:val="002C6566"/>
    <w:rsid w:val="002C6873"/>
    <w:rsid w:val="002C720F"/>
    <w:rsid w:val="002C7565"/>
    <w:rsid w:val="002C7623"/>
    <w:rsid w:val="002C7802"/>
    <w:rsid w:val="002C79B7"/>
    <w:rsid w:val="002C7C76"/>
    <w:rsid w:val="002D0004"/>
    <w:rsid w:val="002D0263"/>
    <w:rsid w:val="002D05F1"/>
    <w:rsid w:val="002D0690"/>
    <w:rsid w:val="002D07EA"/>
    <w:rsid w:val="002D0853"/>
    <w:rsid w:val="002D088E"/>
    <w:rsid w:val="002D0AB1"/>
    <w:rsid w:val="002D0DB0"/>
    <w:rsid w:val="002D1A0C"/>
    <w:rsid w:val="002D1B66"/>
    <w:rsid w:val="002D1B80"/>
    <w:rsid w:val="002D1C89"/>
    <w:rsid w:val="002D1EF0"/>
    <w:rsid w:val="002D200E"/>
    <w:rsid w:val="002D20C5"/>
    <w:rsid w:val="002D2239"/>
    <w:rsid w:val="002D29F5"/>
    <w:rsid w:val="002D2F30"/>
    <w:rsid w:val="002D3180"/>
    <w:rsid w:val="002D3234"/>
    <w:rsid w:val="002D396E"/>
    <w:rsid w:val="002D39EE"/>
    <w:rsid w:val="002D3BCF"/>
    <w:rsid w:val="002D3C14"/>
    <w:rsid w:val="002D43DB"/>
    <w:rsid w:val="002D446C"/>
    <w:rsid w:val="002D4865"/>
    <w:rsid w:val="002D4900"/>
    <w:rsid w:val="002D4AD2"/>
    <w:rsid w:val="002D4FAE"/>
    <w:rsid w:val="002D5435"/>
    <w:rsid w:val="002D570F"/>
    <w:rsid w:val="002D5979"/>
    <w:rsid w:val="002D6386"/>
    <w:rsid w:val="002D6E89"/>
    <w:rsid w:val="002D7237"/>
    <w:rsid w:val="002D725D"/>
    <w:rsid w:val="002D770A"/>
    <w:rsid w:val="002D7819"/>
    <w:rsid w:val="002D7924"/>
    <w:rsid w:val="002D7A42"/>
    <w:rsid w:val="002D7AD0"/>
    <w:rsid w:val="002D7BC7"/>
    <w:rsid w:val="002E0398"/>
    <w:rsid w:val="002E0BA7"/>
    <w:rsid w:val="002E0C09"/>
    <w:rsid w:val="002E0D5A"/>
    <w:rsid w:val="002E0D5B"/>
    <w:rsid w:val="002E10BB"/>
    <w:rsid w:val="002E12ED"/>
    <w:rsid w:val="002E13D2"/>
    <w:rsid w:val="002E180A"/>
    <w:rsid w:val="002E1C10"/>
    <w:rsid w:val="002E1CFA"/>
    <w:rsid w:val="002E21DD"/>
    <w:rsid w:val="002E26AB"/>
    <w:rsid w:val="002E295D"/>
    <w:rsid w:val="002E2AF5"/>
    <w:rsid w:val="002E2D61"/>
    <w:rsid w:val="002E2E28"/>
    <w:rsid w:val="002E30FD"/>
    <w:rsid w:val="002E3194"/>
    <w:rsid w:val="002E3400"/>
    <w:rsid w:val="002E3663"/>
    <w:rsid w:val="002E3CC1"/>
    <w:rsid w:val="002E3FA1"/>
    <w:rsid w:val="002E472A"/>
    <w:rsid w:val="002E49EE"/>
    <w:rsid w:val="002E4A62"/>
    <w:rsid w:val="002E4BA6"/>
    <w:rsid w:val="002E5224"/>
    <w:rsid w:val="002E54F4"/>
    <w:rsid w:val="002E5524"/>
    <w:rsid w:val="002E5A3A"/>
    <w:rsid w:val="002E5E74"/>
    <w:rsid w:val="002E620E"/>
    <w:rsid w:val="002E62ED"/>
    <w:rsid w:val="002E636B"/>
    <w:rsid w:val="002E678F"/>
    <w:rsid w:val="002E6C9F"/>
    <w:rsid w:val="002E729D"/>
    <w:rsid w:val="002E75E8"/>
    <w:rsid w:val="002E780E"/>
    <w:rsid w:val="002E78C8"/>
    <w:rsid w:val="002E7D8F"/>
    <w:rsid w:val="002F005F"/>
    <w:rsid w:val="002F02CB"/>
    <w:rsid w:val="002F0569"/>
    <w:rsid w:val="002F07F9"/>
    <w:rsid w:val="002F0AD4"/>
    <w:rsid w:val="002F0E15"/>
    <w:rsid w:val="002F1482"/>
    <w:rsid w:val="002F14B2"/>
    <w:rsid w:val="002F19DF"/>
    <w:rsid w:val="002F1ADB"/>
    <w:rsid w:val="002F1CA1"/>
    <w:rsid w:val="002F273D"/>
    <w:rsid w:val="002F28CE"/>
    <w:rsid w:val="002F28EC"/>
    <w:rsid w:val="002F2BAF"/>
    <w:rsid w:val="002F2BE9"/>
    <w:rsid w:val="002F30CE"/>
    <w:rsid w:val="002F3126"/>
    <w:rsid w:val="002F31E4"/>
    <w:rsid w:val="002F3579"/>
    <w:rsid w:val="002F40E7"/>
    <w:rsid w:val="002F4130"/>
    <w:rsid w:val="002F4303"/>
    <w:rsid w:val="002F434D"/>
    <w:rsid w:val="002F4670"/>
    <w:rsid w:val="002F491A"/>
    <w:rsid w:val="002F4B0F"/>
    <w:rsid w:val="002F526C"/>
    <w:rsid w:val="002F53AD"/>
    <w:rsid w:val="002F5564"/>
    <w:rsid w:val="002F5716"/>
    <w:rsid w:val="002F58EF"/>
    <w:rsid w:val="002F5C07"/>
    <w:rsid w:val="002F5CA8"/>
    <w:rsid w:val="002F601B"/>
    <w:rsid w:val="002F68A0"/>
    <w:rsid w:val="002F6CA5"/>
    <w:rsid w:val="002F7226"/>
    <w:rsid w:val="002F78DE"/>
    <w:rsid w:val="00300607"/>
    <w:rsid w:val="003006E2"/>
    <w:rsid w:val="00300BD5"/>
    <w:rsid w:val="00300DBC"/>
    <w:rsid w:val="00300F04"/>
    <w:rsid w:val="003011FB"/>
    <w:rsid w:val="00301978"/>
    <w:rsid w:val="00302966"/>
    <w:rsid w:val="00302E9C"/>
    <w:rsid w:val="003038DB"/>
    <w:rsid w:val="00303D02"/>
    <w:rsid w:val="00303EEE"/>
    <w:rsid w:val="00304687"/>
    <w:rsid w:val="00304702"/>
    <w:rsid w:val="0030495F"/>
    <w:rsid w:val="00304B5E"/>
    <w:rsid w:val="003052A7"/>
    <w:rsid w:val="003053F0"/>
    <w:rsid w:val="003056B1"/>
    <w:rsid w:val="0030595A"/>
    <w:rsid w:val="00305EBF"/>
    <w:rsid w:val="00305F25"/>
    <w:rsid w:val="00305F26"/>
    <w:rsid w:val="00305FB9"/>
    <w:rsid w:val="0030628C"/>
    <w:rsid w:val="0030652C"/>
    <w:rsid w:val="00306B4E"/>
    <w:rsid w:val="00306D06"/>
    <w:rsid w:val="00306F21"/>
    <w:rsid w:val="003071A7"/>
    <w:rsid w:val="0030749A"/>
    <w:rsid w:val="00307A17"/>
    <w:rsid w:val="00307B58"/>
    <w:rsid w:val="003100FD"/>
    <w:rsid w:val="00310D03"/>
    <w:rsid w:val="00310EE8"/>
    <w:rsid w:val="003111E5"/>
    <w:rsid w:val="0031122B"/>
    <w:rsid w:val="00311329"/>
    <w:rsid w:val="0031164B"/>
    <w:rsid w:val="0031164E"/>
    <w:rsid w:val="003116C6"/>
    <w:rsid w:val="00311730"/>
    <w:rsid w:val="00311B27"/>
    <w:rsid w:val="00311E01"/>
    <w:rsid w:val="003123AD"/>
    <w:rsid w:val="00312529"/>
    <w:rsid w:val="003127D8"/>
    <w:rsid w:val="0031299B"/>
    <w:rsid w:val="00312D89"/>
    <w:rsid w:val="00312DF3"/>
    <w:rsid w:val="003130BD"/>
    <w:rsid w:val="003130C0"/>
    <w:rsid w:val="0031316E"/>
    <w:rsid w:val="00313435"/>
    <w:rsid w:val="0031365D"/>
    <w:rsid w:val="00313941"/>
    <w:rsid w:val="003140F5"/>
    <w:rsid w:val="00314169"/>
    <w:rsid w:val="003142A1"/>
    <w:rsid w:val="00314947"/>
    <w:rsid w:val="00314A90"/>
    <w:rsid w:val="00314DA5"/>
    <w:rsid w:val="00314E16"/>
    <w:rsid w:val="00314F7B"/>
    <w:rsid w:val="00315183"/>
    <w:rsid w:val="00315302"/>
    <w:rsid w:val="00315501"/>
    <w:rsid w:val="00315607"/>
    <w:rsid w:val="00315645"/>
    <w:rsid w:val="003159A0"/>
    <w:rsid w:val="00315D6D"/>
    <w:rsid w:val="00315EC5"/>
    <w:rsid w:val="00316753"/>
    <w:rsid w:val="003169E6"/>
    <w:rsid w:val="00316A02"/>
    <w:rsid w:val="00316DF3"/>
    <w:rsid w:val="00317056"/>
    <w:rsid w:val="003171FF"/>
    <w:rsid w:val="00317507"/>
    <w:rsid w:val="0031757F"/>
    <w:rsid w:val="0031775D"/>
    <w:rsid w:val="0031777E"/>
    <w:rsid w:val="00317A62"/>
    <w:rsid w:val="003201A7"/>
    <w:rsid w:val="003206F3"/>
    <w:rsid w:val="0032091A"/>
    <w:rsid w:val="003209EA"/>
    <w:rsid w:val="00321B67"/>
    <w:rsid w:val="00321D06"/>
    <w:rsid w:val="00321D3A"/>
    <w:rsid w:val="00321E4B"/>
    <w:rsid w:val="00321FB2"/>
    <w:rsid w:val="003221BE"/>
    <w:rsid w:val="0032294D"/>
    <w:rsid w:val="003229FE"/>
    <w:rsid w:val="00322ACD"/>
    <w:rsid w:val="00322F9D"/>
    <w:rsid w:val="00323206"/>
    <w:rsid w:val="003232CE"/>
    <w:rsid w:val="0032366F"/>
    <w:rsid w:val="003236CA"/>
    <w:rsid w:val="00323872"/>
    <w:rsid w:val="00323DF7"/>
    <w:rsid w:val="00324474"/>
    <w:rsid w:val="00324533"/>
    <w:rsid w:val="00324DE7"/>
    <w:rsid w:val="0032507C"/>
    <w:rsid w:val="003251EC"/>
    <w:rsid w:val="00325362"/>
    <w:rsid w:val="0032549D"/>
    <w:rsid w:val="003258E1"/>
    <w:rsid w:val="00325E9E"/>
    <w:rsid w:val="0032671F"/>
    <w:rsid w:val="003269CE"/>
    <w:rsid w:val="003269E3"/>
    <w:rsid w:val="00326C66"/>
    <w:rsid w:val="00327010"/>
    <w:rsid w:val="00327130"/>
    <w:rsid w:val="00327316"/>
    <w:rsid w:val="00327347"/>
    <w:rsid w:val="003274C7"/>
    <w:rsid w:val="003275AC"/>
    <w:rsid w:val="00327AEE"/>
    <w:rsid w:val="00327FAE"/>
    <w:rsid w:val="003303FC"/>
    <w:rsid w:val="00330947"/>
    <w:rsid w:val="00330A8E"/>
    <w:rsid w:val="00330BB7"/>
    <w:rsid w:val="00330CC5"/>
    <w:rsid w:val="00331344"/>
    <w:rsid w:val="003317AA"/>
    <w:rsid w:val="00332058"/>
    <w:rsid w:val="003322FA"/>
    <w:rsid w:val="003324DD"/>
    <w:rsid w:val="003329F0"/>
    <w:rsid w:val="00332B14"/>
    <w:rsid w:val="00332FD8"/>
    <w:rsid w:val="0033310B"/>
    <w:rsid w:val="00333567"/>
    <w:rsid w:val="003336F9"/>
    <w:rsid w:val="00333751"/>
    <w:rsid w:val="00333A97"/>
    <w:rsid w:val="00333C55"/>
    <w:rsid w:val="003343A0"/>
    <w:rsid w:val="003344FF"/>
    <w:rsid w:val="003345E4"/>
    <w:rsid w:val="00334950"/>
    <w:rsid w:val="00334ED0"/>
    <w:rsid w:val="00335216"/>
    <w:rsid w:val="00335756"/>
    <w:rsid w:val="00335788"/>
    <w:rsid w:val="00335BEE"/>
    <w:rsid w:val="00335C19"/>
    <w:rsid w:val="00335D8F"/>
    <w:rsid w:val="00335FBA"/>
    <w:rsid w:val="003362A6"/>
    <w:rsid w:val="003365DA"/>
    <w:rsid w:val="003365ED"/>
    <w:rsid w:val="003372DA"/>
    <w:rsid w:val="003375B5"/>
    <w:rsid w:val="00337763"/>
    <w:rsid w:val="00337855"/>
    <w:rsid w:val="00337B9A"/>
    <w:rsid w:val="00337C6A"/>
    <w:rsid w:val="00337E55"/>
    <w:rsid w:val="00337FC4"/>
    <w:rsid w:val="00340E3B"/>
    <w:rsid w:val="0034129D"/>
    <w:rsid w:val="00341891"/>
    <w:rsid w:val="00341B8E"/>
    <w:rsid w:val="00342B6D"/>
    <w:rsid w:val="003432CB"/>
    <w:rsid w:val="003438DD"/>
    <w:rsid w:val="0034393A"/>
    <w:rsid w:val="0034398E"/>
    <w:rsid w:val="00343D5B"/>
    <w:rsid w:val="00343D6C"/>
    <w:rsid w:val="00344350"/>
    <w:rsid w:val="0034534B"/>
    <w:rsid w:val="00345399"/>
    <w:rsid w:val="003460A9"/>
    <w:rsid w:val="003460E6"/>
    <w:rsid w:val="003466E1"/>
    <w:rsid w:val="00347DEE"/>
    <w:rsid w:val="00347EF6"/>
    <w:rsid w:val="003501A2"/>
    <w:rsid w:val="003505BB"/>
    <w:rsid w:val="00350C37"/>
    <w:rsid w:val="00350C9D"/>
    <w:rsid w:val="00350CF5"/>
    <w:rsid w:val="00350E2B"/>
    <w:rsid w:val="00351190"/>
    <w:rsid w:val="00351641"/>
    <w:rsid w:val="003516F9"/>
    <w:rsid w:val="00351872"/>
    <w:rsid w:val="00351DAE"/>
    <w:rsid w:val="00351F51"/>
    <w:rsid w:val="003521AE"/>
    <w:rsid w:val="003527AF"/>
    <w:rsid w:val="00352A40"/>
    <w:rsid w:val="00352A91"/>
    <w:rsid w:val="00352ADB"/>
    <w:rsid w:val="00352B03"/>
    <w:rsid w:val="00352B16"/>
    <w:rsid w:val="00352B72"/>
    <w:rsid w:val="00352BAE"/>
    <w:rsid w:val="00352E3F"/>
    <w:rsid w:val="00352E91"/>
    <w:rsid w:val="0035301D"/>
    <w:rsid w:val="003530B7"/>
    <w:rsid w:val="0035339D"/>
    <w:rsid w:val="0035348B"/>
    <w:rsid w:val="0035358C"/>
    <w:rsid w:val="00353926"/>
    <w:rsid w:val="00353936"/>
    <w:rsid w:val="003542E6"/>
    <w:rsid w:val="003543DA"/>
    <w:rsid w:val="003547CC"/>
    <w:rsid w:val="00354A29"/>
    <w:rsid w:val="00354A62"/>
    <w:rsid w:val="00354D95"/>
    <w:rsid w:val="00354EAE"/>
    <w:rsid w:val="00354EC4"/>
    <w:rsid w:val="00354ED9"/>
    <w:rsid w:val="00355167"/>
    <w:rsid w:val="00355175"/>
    <w:rsid w:val="003552FF"/>
    <w:rsid w:val="003553C2"/>
    <w:rsid w:val="00355725"/>
    <w:rsid w:val="00355827"/>
    <w:rsid w:val="003558A8"/>
    <w:rsid w:val="003559F6"/>
    <w:rsid w:val="00355A91"/>
    <w:rsid w:val="00355C65"/>
    <w:rsid w:val="00355E6F"/>
    <w:rsid w:val="003566B6"/>
    <w:rsid w:val="00356749"/>
    <w:rsid w:val="00356908"/>
    <w:rsid w:val="00356BB3"/>
    <w:rsid w:val="00356F25"/>
    <w:rsid w:val="003574A8"/>
    <w:rsid w:val="003574C1"/>
    <w:rsid w:val="003578D9"/>
    <w:rsid w:val="00357B90"/>
    <w:rsid w:val="00360313"/>
    <w:rsid w:val="003605AC"/>
    <w:rsid w:val="003609AE"/>
    <w:rsid w:val="00360D2A"/>
    <w:rsid w:val="00360D3B"/>
    <w:rsid w:val="00361100"/>
    <w:rsid w:val="0036117F"/>
    <w:rsid w:val="003612F8"/>
    <w:rsid w:val="003614BD"/>
    <w:rsid w:val="00361B7A"/>
    <w:rsid w:val="00361D4A"/>
    <w:rsid w:val="0036230B"/>
    <w:rsid w:val="00362449"/>
    <w:rsid w:val="003624E1"/>
    <w:rsid w:val="003627C9"/>
    <w:rsid w:val="003627E3"/>
    <w:rsid w:val="00362BD2"/>
    <w:rsid w:val="00363311"/>
    <w:rsid w:val="003637F0"/>
    <w:rsid w:val="00363BD7"/>
    <w:rsid w:val="0036403E"/>
    <w:rsid w:val="0036407B"/>
    <w:rsid w:val="003640E3"/>
    <w:rsid w:val="0036481E"/>
    <w:rsid w:val="0036498E"/>
    <w:rsid w:val="003649A2"/>
    <w:rsid w:val="00364E2C"/>
    <w:rsid w:val="00365402"/>
    <w:rsid w:val="00365973"/>
    <w:rsid w:val="00365C6F"/>
    <w:rsid w:val="00365FC3"/>
    <w:rsid w:val="0036611F"/>
    <w:rsid w:val="003662D7"/>
    <w:rsid w:val="00366C61"/>
    <w:rsid w:val="00367198"/>
    <w:rsid w:val="0036721E"/>
    <w:rsid w:val="0036724E"/>
    <w:rsid w:val="003674F6"/>
    <w:rsid w:val="0036767F"/>
    <w:rsid w:val="00367710"/>
    <w:rsid w:val="003678C1"/>
    <w:rsid w:val="003679FA"/>
    <w:rsid w:val="00367BB2"/>
    <w:rsid w:val="00367F97"/>
    <w:rsid w:val="0037064F"/>
    <w:rsid w:val="00370794"/>
    <w:rsid w:val="003710C0"/>
    <w:rsid w:val="0037166C"/>
    <w:rsid w:val="00371849"/>
    <w:rsid w:val="00371855"/>
    <w:rsid w:val="0037195A"/>
    <w:rsid w:val="00371E6D"/>
    <w:rsid w:val="003721FA"/>
    <w:rsid w:val="00372461"/>
    <w:rsid w:val="00372B63"/>
    <w:rsid w:val="00372F74"/>
    <w:rsid w:val="0037304E"/>
    <w:rsid w:val="0037358B"/>
    <w:rsid w:val="0037360F"/>
    <w:rsid w:val="003736D1"/>
    <w:rsid w:val="0037379F"/>
    <w:rsid w:val="003737AA"/>
    <w:rsid w:val="00373944"/>
    <w:rsid w:val="00373AF4"/>
    <w:rsid w:val="00373FCB"/>
    <w:rsid w:val="00374454"/>
    <w:rsid w:val="003747A0"/>
    <w:rsid w:val="0037514B"/>
    <w:rsid w:val="003754B9"/>
    <w:rsid w:val="003756A1"/>
    <w:rsid w:val="003757AF"/>
    <w:rsid w:val="00375A92"/>
    <w:rsid w:val="00375B90"/>
    <w:rsid w:val="00375C57"/>
    <w:rsid w:val="00375C9D"/>
    <w:rsid w:val="0037650A"/>
    <w:rsid w:val="00376824"/>
    <w:rsid w:val="003769C5"/>
    <w:rsid w:val="00376A44"/>
    <w:rsid w:val="00376FC4"/>
    <w:rsid w:val="003771E6"/>
    <w:rsid w:val="003772CC"/>
    <w:rsid w:val="00377465"/>
    <w:rsid w:val="00377A9E"/>
    <w:rsid w:val="00377C77"/>
    <w:rsid w:val="00377E9C"/>
    <w:rsid w:val="00377EAF"/>
    <w:rsid w:val="00380373"/>
    <w:rsid w:val="0038046D"/>
    <w:rsid w:val="00380483"/>
    <w:rsid w:val="0038053A"/>
    <w:rsid w:val="00380855"/>
    <w:rsid w:val="00380D29"/>
    <w:rsid w:val="00380E2C"/>
    <w:rsid w:val="0038114D"/>
    <w:rsid w:val="0038123C"/>
    <w:rsid w:val="003813F4"/>
    <w:rsid w:val="00381443"/>
    <w:rsid w:val="003814D5"/>
    <w:rsid w:val="003815A5"/>
    <w:rsid w:val="00381820"/>
    <w:rsid w:val="00381A05"/>
    <w:rsid w:val="00382037"/>
    <w:rsid w:val="00382320"/>
    <w:rsid w:val="00382830"/>
    <w:rsid w:val="003828BD"/>
    <w:rsid w:val="0038296C"/>
    <w:rsid w:val="00382EBF"/>
    <w:rsid w:val="00382F64"/>
    <w:rsid w:val="003831CD"/>
    <w:rsid w:val="0038335B"/>
    <w:rsid w:val="003839C9"/>
    <w:rsid w:val="00383E78"/>
    <w:rsid w:val="003845A4"/>
    <w:rsid w:val="0038497C"/>
    <w:rsid w:val="003849FD"/>
    <w:rsid w:val="00384BE0"/>
    <w:rsid w:val="00384FAE"/>
    <w:rsid w:val="00385B84"/>
    <w:rsid w:val="00385EE9"/>
    <w:rsid w:val="00386052"/>
    <w:rsid w:val="003862E6"/>
    <w:rsid w:val="003868A9"/>
    <w:rsid w:val="00386D84"/>
    <w:rsid w:val="00387604"/>
    <w:rsid w:val="0038766F"/>
    <w:rsid w:val="003878A1"/>
    <w:rsid w:val="00387D2E"/>
    <w:rsid w:val="003900E8"/>
    <w:rsid w:val="00390508"/>
    <w:rsid w:val="0039082F"/>
    <w:rsid w:val="00390B0A"/>
    <w:rsid w:val="00390DE2"/>
    <w:rsid w:val="00390F3C"/>
    <w:rsid w:val="00390FB3"/>
    <w:rsid w:val="0039106B"/>
    <w:rsid w:val="003911A2"/>
    <w:rsid w:val="003913FB"/>
    <w:rsid w:val="00391679"/>
    <w:rsid w:val="00391B2D"/>
    <w:rsid w:val="00391C4C"/>
    <w:rsid w:val="0039224F"/>
    <w:rsid w:val="00392571"/>
    <w:rsid w:val="003925C7"/>
    <w:rsid w:val="00392639"/>
    <w:rsid w:val="00392850"/>
    <w:rsid w:val="003928E3"/>
    <w:rsid w:val="00392F98"/>
    <w:rsid w:val="00393454"/>
    <w:rsid w:val="0039348E"/>
    <w:rsid w:val="00393709"/>
    <w:rsid w:val="003939BB"/>
    <w:rsid w:val="00393ABE"/>
    <w:rsid w:val="00393BF0"/>
    <w:rsid w:val="00394058"/>
    <w:rsid w:val="00394662"/>
    <w:rsid w:val="0039492E"/>
    <w:rsid w:val="00394ADD"/>
    <w:rsid w:val="00394B24"/>
    <w:rsid w:val="00394FCD"/>
    <w:rsid w:val="0039510F"/>
    <w:rsid w:val="00395679"/>
    <w:rsid w:val="00395B78"/>
    <w:rsid w:val="00395C99"/>
    <w:rsid w:val="00395C9B"/>
    <w:rsid w:val="00395F74"/>
    <w:rsid w:val="003967DE"/>
    <w:rsid w:val="00396BFB"/>
    <w:rsid w:val="00396DD3"/>
    <w:rsid w:val="00396F2F"/>
    <w:rsid w:val="00396F78"/>
    <w:rsid w:val="00396FB9"/>
    <w:rsid w:val="003971AF"/>
    <w:rsid w:val="003971E4"/>
    <w:rsid w:val="003974DE"/>
    <w:rsid w:val="003975D2"/>
    <w:rsid w:val="0039769D"/>
    <w:rsid w:val="00397742"/>
    <w:rsid w:val="00397884"/>
    <w:rsid w:val="003978F5"/>
    <w:rsid w:val="00397B55"/>
    <w:rsid w:val="00397D9F"/>
    <w:rsid w:val="003A0397"/>
    <w:rsid w:val="003A0633"/>
    <w:rsid w:val="003A0C29"/>
    <w:rsid w:val="003A1F1C"/>
    <w:rsid w:val="003A207E"/>
    <w:rsid w:val="003A25BC"/>
    <w:rsid w:val="003A2669"/>
    <w:rsid w:val="003A26D8"/>
    <w:rsid w:val="003A2770"/>
    <w:rsid w:val="003A2BDE"/>
    <w:rsid w:val="003A2D05"/>
    <w:rsid w:val="003A35E6"/>
    <w:rsid w:val="003A3883"/>
    <w:rsid w:val="003A3942"/>
    <w:rsid w:val="003A3D8E"/>
    <w:rsid w:val="003A3E9D"/>
    <w:rsid w:val="003A4076"/>
    <w:rsid w:val="003A4258"/>
    <w:rsid w:val="003A440F"/>
    <w:rsid w:val="003A48ED"/>
    <w:rsid w:val="003A4993"/>
    <w:rsid w:val="003A49F6"/>
    <w:rsid w:val="003A4A6D"/>
    <w:rsid w:val="003A4EE5"/>
    <w:rsid w:val="003A5412"/>
    <w:rsid w:val="003A5A53"/>
    <w:rsid w:val="003A5F94"/>
    <w:rsid w:val="003A62F6"/>
    <w:rsid w:val="003A6407"/>
    <w:rsid w:val="003A6508"/>
    <w:rsid w:val="003A6695"/>
    <w:rsid w:val="003A6700"/>
    <w:rsid w:val="003A6798"/>
    <w:rsid w:val="003A6BFE"/>
    <w:rsid w:val="003A6D8E"/>
    <w:rsid w:val="003A6DB6"/>
    <w:rsid w:val="003A6E43"/>
    <w:rsid w:val="003A70D0"/>
    <w:rsid w:val="003A7C1E"/>
    <w:rsid w:val="003B02E3"/>
    <w:rsid w:val="003B0C7D"/>
    <w:rsid w:val="003B0D4B"/>
    <w:rsid w:val="003B1306"/>
    <w:rsid w:val="003B15C3"/>
    <w:rsid w:val="003B16AC"/>
    <w:rsid w:val="003B16D0"/>
    <w:rsid w:val="003B18B9"/>
    <w:rsid w:val="003B1CA2"/>
    <w:rsid w:val="003B2001"/>
    <w:rsid w:val="003B20A6"/>
    <w:rsid w:val="003B222A"/>
    <w:rsid w:val="003B258B"/>
    <w:rsid w:val="003B28B2"/>
    <w:rsid w:val="003B29ED"/>
    <w:rsid w:val="003B2FAE"/>
    <w:rsid w:val="003B30BE"/>
    <w:rsid w:val="003B41CE"/>
    <w:rsid w:val="003B43CA"/>
    <w:rsid w:val="003B45EC"/>
    <w:rsid w:val="003B4819"/>
    <w:rsid w:val="003B491F"/>
    <w:rsid w:val="003B499F"/>
    <w:rsid w:val="003B5183"/>
    <w:rsid w:val="003B55EE"/>
    <w:rsid w:val="003B566B"/>
    <w:rsid w:val="003B57E6"/>
    <w:rsid w:val="003B5C07"/>
    <w:rsid w:val="003B5E41"/>
    <w:rsid w:val="003B646D"/>
    <w:rsid w:val="003B6AA6"/>
    <w:rsid w:val="003B6AF4"/>
    <w:rsid w:val="003B75C4"/>
    <w:rsid w:val="003B7796"/>
    <w:rsid w:val="003B799E"/>
    <w:rsid w:val="003B7E50"/>
    <w:rsid w:val="003C0448"/>
    <w:rsid w:val="003C04FF"/>
    <w:rsid w:val="003C082C"/>
    <w:rsid w:val="003C08EA"/>
    <w:rsid w:val="003C0928"/>
    <w:rsid w:val="003C09C3"/>
    <w:rsid w:val="003C0AEC"/>
    <w:rsid w:val="003C0B33"/>
    <w:rsid w:val="003C0B45"/>
    <w:rsid w:val="003C0EFC"/>
    <w:rsid w:val="003C0F85"/>
    <w:rsid w:val="003C1335"/>
    <w:rsid w:val="003C1CC5"/>
    <w:rsid w:val="003C247A"/>
    <w:rsid w:val="003C28E1"/>
    <w:rsid w:val="003C28FF"/>
    <w:rsid w:val="003C2931"/>
    <w:rsid w:val="003C293F"/>
    <w:rsid w:val="003C2A5D"/>
    <w:rsid w:val="003C2ADA"/>
    <w:rsid w:val="003C2B7B"/>
    <w:rsid w:val="003C2C2E"/>
    <w:rsid w:val="003C2DC2"/>
    <w:rsid w:val="003C310B"/>
    <w:rsid w:val="003C331E"/>
    <w:rsid w:val="003C34B8"/>
    <w:rsid w:val="003C35BC"/>
    <w:rsid w:val="003C37F1"/>
    <w:rsid w:val="003C3820"/>
    <w:rsid w:val="003C3846"/>
    <w:rsid w:val="003C3A28"/>
    <w:rsid w:val="003C3B2B"/>
    <w:rsid w:val="003C4300"/>
    <w:rsid w:val="003C43E1"/>
    <w:rsid w:val="003C44E2"/>
    <w:rsid w:val="003C458D"/>
    <w:rsid w:val="003C4985"/>
    <w:rsid w:val="003C4C8B"/>
    <w:rsid w:val="003C4CF2"/>
    <w:rsid w:val="003C4DEF"/>
    <w:rsid w:val="003C530E"/>
    <w:rsid w:val="003C557D"/>
    <w:rsid w:val="003C57A8"/>
    <w:rsid w:val="003C5868"/>
    <w:rsid w:val="003C5E22"/>
    <w:rsid w:val="003C5FB9"/>
    <w:rsid w:val="003C6996"/>
    <w:rsid w:val="003C6DFD"/>
    <w:rsid w:val="003C6E03"/>
    <w:rsid w:val="003C74C8"/>
    <w:rsid w:val="003C7722"/>
    <w:rsid w:val="003C774E"/>
    <w:rsid w:val="003C77E3"/>
    <w:rsid w:val="003C7809"/>
    <w:rsid w:val="003C7D14"/>
    <w:rsid w:val="003D04E4"/>
    <w:rsid w:val="003D0694"/>
    <w:rsid w:val="003D0781"/>
    <w:rsid w:val="003D09AF"/>
    <w:rsid w:val="003D0B4F"/>
    <w:rsid w:val="003D0BC8"/>
    <w:rsid w:val="003D0F4E"/>
    <w:rsid w:val="003D0F55"/>
    <w:rsid w:val="003D145F"/>
    <w:rsid w:val="003D151B"/>
    <w:rsid w:val="003D1F4A"/>
    <w:rsid w:val="003D1F57"/>
    <w:rsid w:val="003D299C"/>
    <w:rsid w:val="003D2B81"/>
    <w:rsid w:val="003D2C90"/>
    <w:rsid w:val="003D2D4A"/>
    <w:rsid w:val="003D3077"/>
    <w:rsid w:val="003D3126"/>
    <w:rsid w:val="003D3271"/>
    <w:rsid w:val="003D3502"/>
    <w:rsid w:val="003D3C26"/>
    <w:rsid w:val="003D3F06"/>
    <w:rsid w:val="003D418E"/>
    <w:rsid w:val="003D452B"/>
    <w:rsid w:val="003D496D"/>
    <w:rsid w:val="003D5260"/>
    <w:rsid w:val="003D5B34"/>
    <w:rsid w:val="003D6A02"/>
    <w:rsid w:val="003D6D41"/>
    <w:rsid w:val="003D7020"/>
    <w:rsid w:val="003D7515"/>
    <w:rsid w:val="003D7B4C"/>
    <w:rsid w:val="003D7EC2"/>
    <w:rsid w:val="003E0091"/>
    <w:rsid w:val="003E0694"/>
    <w:rsid w:val="003E073A"/>
    <w:rsid w:val="003E079A"/>
    <w:rsid w:val="003E0B9F"/>
    <w:rsid w:val="003E14ED"/>
    <w:rsid w:val="003E1857"/>
    <w:rsid w:val="003E1BBF"/>
    <w:rsid w:val="003E1F78"/>
    <w:rsid w:val="003E217C"/>
    <w:rsid w:val="003E2294"/>
    <w:rsid w:val="003E23D2"/>
    <w:rsid w:val="003E268F"/>
    <w:rsid w:val="003E281E"/>
    <w:rsid w:val="003E282C"/>
    <w:rsid w:val="003E3119"/>
    <w:rsid w:val="003E377D"/>
    <w:rsid w:val="003E3B78"/>
    <w:rsid w:val="003E3D7D"/>
    <w:rsid w:val="003E3EEC"/>
    <w:rsid w:val="003E3F60"/>
    <w:rsid w:val="003E42A7"/>
    <w:rsid w:val="003E4A8E"/>
    <w:rsid w:val="003E5537"/>
    <w:rsid w:val="003E575C"/>
    <w:rsid w:val="003E5842"/>
    <w:rsid w:val="003E588A"/>
    <w:rsid w:val="003E5B2D"/>
    <w:rsid w:val="003E61F0"/>
    <w:rsid w:val="003E63B9"/>
    <w:rsid w:val="003E65A3"/>
    <w:rsid w:val="003E6BE0"/>
    <w:rsid w:val="003E6C6A"/>
    <w:rsid w:val="003E76DC"/>
    <w:rsid w:val="003E7892"/>
    <w:rsid w:val="003F03AE"/>
    <w:rsid w:val="003F098A"/>
    <w:rsid w:val="003F0C26"/>
    <w:rsid w:val="003F0EBD"/>
    <w:rsid w:val="003F0F33"/>
    <w:rsid w:val="003F13B0"/>
    <w:rsid w:val="003F19D2"/>
    <w:rsid w:val="003F1B77"/>
    <w:rsid w:val="003F1C34"/>
    <w:rsid w:val="003F1FAC"/>
    <w:rsid w:val="003F231E"/>
    <w:rsid w:val="003F243A"/>
    <w:rsid w:val="003F24DD"/>
    <w:rsid w:val="003F2839"/>
    <w:rsid w:val="003F2A0E"/>
    <w:rsid w:val="003F2C2A"/>
    <w:rsid w:val="003F325A"/>
    <w:rsid w:val="003F3278"/>
    <w:rsid w:val="003F34EE"/>
    <w:rsid w:val="003F3571"/>
    <w:rsid w:val="003F3C35"/>
    <w:rsid w:val="003F3C39"/>
    <w:rsid w:val="003F3D73"/>
    <w:rsid w:val="003F4102"/>
    <w:rsid w:val="003F4C08"/>
    <w:rsid w:val="003F4EE0"/>
    <w:rsid w:val="003F4FA1"/>
    <w:rsid w:val="003F5714"/>
    <w:rsid w:val="003F591E"/>
    <w:rsid w:val="003F5A02"/>
    <w:rsid w:val="003F5D9D"/>
    <w:rsid w:val="003F5F7B"/>
    <w:rsid w:val="003F69D9"/>
    <w:rsid w:val="003F6EF7"/>
    <w:rsid w:val="003F703E"/>
    <w:rsid w:val="003F71B8"/>
    <w:rsid w:val="003F75D3"/>
    <w:rsid w:val="003F76E7"/>
    <w:rsid w:val="003F7712"/>
    <w:rsid w:val="003F78C7"/>
    <w:rsid w:val="003F7904"/>
    <w:rsid w:val="003F7A1C"/>
    <w:rsid w:val="003F7CAE"/>
    <w:rsid w:val="003F7DA2"/>
    <w:rsid w:val="003F7DCF"/>
    <w:rsid w:val="003F7EFD"/>
    <w:rsid w:val="0040004B"/>
    <w:rsid w:val="004000BA"/>
    <w:rsid w:val="0040098B"/>
    <w:rsid w:val="00401186"/>
    <w:rsid w:val="00401579"/>
    <w:rsid w:val="004018FD"/>
    <w:rsid w:val="00401F45"/>
    <w:rsid w:val="0040242E"/>
    <w:rsid w:val="004029A8"/>
    <w:rsid w:val="00402EDD"/>
    <w:rsid w:val="004033E3"/>
    <w:rsid w:val="004036A9"/>
    <w:rsid w:val="00403739"/>
    <w:rsid w:val="00403C38"/>
    <w:rsid w:val="00403E3A"/>
    <w:rsid w:val="004040C5"/>
    <w:rsid w:val="004049C7"/>
    <w:rsid w:val="00404CCF"/>
    <w:rsid w:val="00404DC2"/>
    <w:rsid w:val="00405072"/>
    <w:rsid w:val="00405235"/>
    <w:rsid w:val="004052EF"/>
    <w:rsid w:val="0040531B"/>
    <w:rsid w:val="004053A9"/>
    <w:rsid w:val="004057B5"/>
    <w:rsid w:val="0040590F"/>
    <w:rsid w:val="00405F4A"/>
    <w:rsid w:val="00405F5F"/>
    <w:rsid w:val="004060E8"/>
    <w:rsid w:val="0040644A"/>
    <w:rsid w:val="00406512"/>
    <w:rsid w:val="00406797"/>
    <w:rsid w:val="00406A2F"/>
    <w:rsid w:val="00406D26"/>
    <w:rsid w:val="00406E77"/>
    <w:rsid w:val="00406F90"/>
    <w:rsid w:val="004071D0"/>
    <w:rsid w:val="00407303"/>
    <w:rsid w:val="0040747D"/>
    <w:rsid w:val="00407735"/>
    <w:rsid w:val="00407806"/>
    <w:rsid w:val="00407F4F"/>
    <w:rsid w:val="00410093"/>
    <w:rsid w:val="00410572"/>
    <w:rsid w:val="004105D1"/>
    <w:rsid w:val="004109F8"/>
    <w:rsid w:val="00410A8F"/>
    <w:rsid w:val="00410AA7"/>
    <w:rsid w:val="00410AB2"/>
    <w:rsid w:val="00410CD7"/>
    <w:rsid w:val="00410E04"/>
    <w:rsid w:val="00410FFB"/>
    <w:rsid w:val="0041108A"/>
    <w:rsid w:val="004112A3"/>
    <w:rsid w:val="00411394"/>
    <w:rsid w:val="00411A89"/>
    <w:rsid w:val="00411B64"/>
    <w:rsid w:val="00411FF4"/>
    <w:rsid w:val="0041222D"/>
    <w:rsid w:val="004124C1"/>
    <w:rsid w:val="004126B4"/>
    <w:rsid w:val="00412717"/>
    <w:rsid w:val="00412EA7"/>
    <w:rsid w:val="00412FAB"/>
    <w:rsid w:val="0041300B"/>
    <w:rsid w:val="004130EE"/>
    <w:rsid w:val="00413A4F"/>
    <w:rsid w:val="00413E24"/>
    <w:rsid w:val="00413E88"/>
    <w:rsid w:val="00413ECF"/>
    <w:rsid w:val="00414483"/>
    <w:rsid w:val="00414778"/>
    <w:rsid w:val="00414BA1"/>
    <w:rsid w:val="004150E1"/>
    <w:rsid w:val="00415100"/>
    <w:rsid w:val="004153F4"/>
    <w:rsid w:val="00415675"/>
    <w:rsid w:val="00415B91"/>
    <w:rsid w:val="00416197"/>
    <w:rsid w:val="00416260"/>
    <w:rsid w:val="0041692C"/>
    <w:rsid w:val="00416ED8"/>
    <w:rsid w:val="00417274"/>
    <w:rsid w:val="004173D7"/>
    <w:rsid w:val="00417D80"/>
    <w:rsid w:val="00417E09"/>
    <w:rsid w:val="00417F59"/>
    <w:rsid w:val="0042044E"/>
    <w:rsid w:val="00420D99"/>
    <w:rsid w:val="00420FBE"/>
    <w:rsid w:val="00421332"/>
    <w:rsid w:val="00421369"/>
    <w:rsid w:val="00421615"/>
    <w:rsid w:val="00421AF5"/>
    <w:rsid w:val="00421D13"/>
    <w:rsid w:val="00422C10"/>
    <w:rsid w:val="00423009"/>
    <w:rsid w:val="00423845"/>
    <w:rsid w:val="00423A28"/>
    <w:rsid w:val="00423B8C"/>
    <w:rsid w:val="00423DF8"/>
    <w:rsid w:val="004241DB"/>
    <w:rsid w:val="0042493D"/>
    <w:rsid w:val="0042493F"/>
    <w:rsid w:val="004252A0"/>
    <w:rsid w:val="0042571C"/>
    <w:rsid w:val="00425D5E"/>
    <w:rsid w:val="00426141"/>
    <w:rsid w:val="00426544"/>
    <w:rsid w:val="00426CB5"/>
    <w:rsid w:val="00426EDD"/>
    <w:rsid w:val="004272C9"/>
    <w:rsid w:val="004273C8"/>
    <w:rsid w:val="004273E2"/>
    <w:rsid w:val="004274B4"/>
    <w:rsid w:val="00427664"/>
    <w:rsid w:val="004278C7"/>
    <w:rsid w:val="00427FBF"/>
    <w:rsid w:val="00430169"/>
    <w:rsid w:val="004301B8"/>
    <w:rsid w:val="0043031B"/>
    <w:rsid w:val="0043036B"/>
    <w:rsid w:val="00430622"/>
    <w:rsid w:val="00430625"/>
    <w:rsid w:val="00430E01"/>
    <w:rsid w:val="004312D6"/>
    <w:rsid w:val="004313FF"/>
    <w:rsid w:val="00431CD3"/>
    <w:rsid w:val="00431DF3"/>
    <w:rsid w:val="00431E07"/>
    <w:rsid w:val="00431F80"/>
    <w:rsid w:val="00432D6B"/>
    <w:rsid w:val="00432F5D"/>
    <w:rsid w:val="004330B2"/>
    <w:rsid w:val="004334AC"/>
    <w:rsid w:val="00433597"/>
    <w:rsid w:val="00433963"/>
    <w:rsid w:val="00433A73"/>
    <w:rsid w:val="00433B35"/>
    <w:rsid w:val="00433B4A"/>
    <w:rsid w:val="004340A3"/>
    <w:rsid w:val="004340BF"/>
    <w:rsid w:val="004340D0"/>
    <w:rsid w:val="00434819"/>
    <w:rsid w:val="00434BBA"/>
    <w:rsid w:val="00434C17"/>
    <w:rsid w:val="00434C8C"/>
    <w:rsid w:val="0043505F"/>
    <w:rsid w:val="00435496"/>
    <w:rsid w:val="004355B4"/>
    <w:rsid w:val="00435AAF"/>
    <w:rsid w:val="00435B33"/>
    <w:rsid w:val="00435B4B"/>
    <w:rsid w:val="00435BBD"/>
    <w:rsid w:val="00435E02"/>
    <w:rsid w:val="00435F7A"/>
    <w:rsid w:val="00436576"/>
    <w:rsid w:val="00436AEB"/>
    <w:rsid w:val="00436DDC"/>
    <w:rsid w:val="00436E78"/>
    <w:rsid w:val="004373AC"/>
    <w:rsid w:val="0043761D"/>
    <w:rsid w:val="004376E0"/>
    <w:rsid w:val="0043782B"/>
    <w:rsid w:val="00437F09"/>
    <w:rsid w:val="0044069D"/>
    <w:rsid w:val="00440802"/>
    <w:rsid w:val="00440841"/>
    <w:rsid w:val="00440CFB"/>
    <w:rsid w:val="00440E42"/>
    <w:rsid w:val="00440ED5"/>
    <w:rsid w:val="00440FE9"/>
    <w:rsid w:val="00441132"/>
    <w:rsid w:val="00441262"/>
    <w:rsid w:val="00441390"/>
    <w:rsid w:val="00441649"/>
    <w:rsid w:val="00441759"/>
    <w:rsid w:val="00441A3D"/>
    <w:rsid w:val="00441BD9"/>
    <w:rsid w:val="00441C8D"/>
    <w:rsid w:val="00441CE0"/>
    <w:rsid w:val="0044227E"/>
    <w:rsid w:val="004425D1"/>
    <w:rsid w:val="00442A1F"/>
    <w:rsid w:val="00442BB9"/>
    <w:rsid w:val="00442DB4"/>
    <w:rsid w:val="00443157"/>
    <w:rsid w:val="004436F8"/>
    <w:rsid w:val="004437EB"/>
    <w:rsid w:val="004439B6"/>
    <w:rsid w:val="00443B60"/>
    <w:rsid w:val="00443CAC"/>
    <w:rsid w:val="00443F3A"/>
    <w:rsid w:val="004448AF"/>
    <w:rsid w:val="00444B89"/>
    <w:rsid w:val="00444CAE"/>
    <w:rsid w:val="00444E3F"/>
    <w:rsid w:val="00444EA6"/>
    <w:rsid w:val="004452F1"/>
    <w:rsid w:val="004457E5"/>
    <w:rsid w:val="00445CC7"/>
    <w:rsid w:val="00445CDF"/>
    <w:rsid w:val="00445CE3"/>
    <w:rsid w:val="00445D4B"/>
    <w:rsid w:val="00445E50"/>
    <w:rsid w:val="004464B9"/>
    <w:rsid w:val="004466C1"/>
    <w:rsid w:val="00446729"/>
    <w:rsid w:val="00446A31"/>
    <w:rsid w:val="00446A62"/>
    <w:rsid w:val="00446C1E"/>
    <w:rsid w:val="00446EDC"/>
    <w:rsid w:val="00447194"/>
    <w:rsid w:val="004475D5"/>
    <w:rsid w:val="00447947"/>
    <w:rsid w:val="00447EDC"/>
    <w:rsid w:val="004502EC"/>
    <w:rsid w:val="00450353"/>
    <w:rsid w:val="004503EF"/>
    <w:rsid w:val="0045048D"/>
    <w:rsid w:val="004508F6"/>
    <w:rsid w:val="00450951"/>
    <w:rsid w:val="00450BCC"/>
    <w:rsid w:val="00450E27"/>
    <w:rsid w:val="00450F02"/>
    <w:rsid w:val="00450FFD"/>
    <w:rsid w:val="00451073"/>
    <w:rsid w:val="00451224"/>
    <w:rsid w:val="00451515"/>
    <w:rsid w:val="00451ADB"/>
    <w:rsid w:val="00451BCC"/>
    <w:rsid w:val="00451D49"/>
    <w:rsid w:val="004520FC"/>
    <w:rsid w:val="004525D7"/>
    <w:rsid w:val="00452BCD"/>
    <w:rsid w:val="00452F23"/>
    <w:rsid w:val="0045347C"/>
    <w:rsid w:val="00453621"/>
    <w:rsid w:val="00453B11"/>
    <w:rsid w:val="00453CF7"/>
    <w:rsid w:val="00453E3E"/>
    <w:rsid w:val="00453ED0"/>
    <w:rsid w:val="00453FA7"/>
    <w:rsid w:val="00454006"/>
    <w:rsid w:val="004545E5"/>
    <w:rsid w:val="0045465B"/>
    <w:rsid w:val="004546B5"/>
    <w:rsid w:val="00454F60"/>
    <w:rsid w:val="00454FF2"/>
    <w:rsid w:val="004555FA"/>
    <w:rsid w:val="004559A1"/>
    <w:rsid w:val="00455CAB"/>
    <w:rsid w:val="00456093"/>
    <w:rsid w:val="004562E8"/>
    <w:rsid w:val="004563AB"/>
    <w:rsid w:val="004563F4"/>
    <w:rsid w:val="004564C8"/>
    <w:rsid w:val="00456577"/>
    <w:rsid w:val="004566E5"/>
    <w:rsid w:val="00456A21"/>
    <w:rsid w:val="00456B6C"/>
    <w:rsid w:val="004570D8"/>
    <w:rsid w:val="00457650"/>
    <w:rsid w:val="00457B1D"/>
    <w:rsid w:val="00457F21"/>
    <w:rsid w:val="00457F58"/>
    <w:rsid w:val="0046001A"/>
    <w:rsid w:val="00460181"/>
    <w:rsid w:val="004604F5"/>
    <w:rsid w:val="004611BF"/>
    <w:rsid w:val="004614B2"/>
    <w:rsid w:val="004615E1"/>
    <w:rsid w:val="00461612"/>
    <w:rsid w:val="00461619"/>
    <w:rsid w:val="00462397"/>
    <w:rsid w:val="00462B87"/>
    <w:rsid w:val="00462DB0"/>
    <w:rsid w:val="004630D3"/>
    <w:rsid w:val="00463177"/>
    <w:rsid w:val="00463CF5"/>
    <w:rsid w:val="00463D8B"/>
    <w:rsid w:val="00463FEB"/>
    <w:rsid w:val="004647E7"/>
    <w:rsid w:val="0046481B"/>
    <w:rsid w:val="00464A41"/>
    <w:rsid w:val="00464D65"/>
    <w:rsid w:val="00465043"/>
    <w:rsid w:val="00465242"/>
    <w:rsid w:val="004659FE"/>
    <w:rsid w:val="00465AA0"/>
    <w:rsid w:val="00465C62"/>
    <w:rsid w:val="00465F09"/>
    <w:rsid w:val="0046614C"/>
    <w:rsid w:val="0046663A"/>
    <w:rsid w:val="0046668E"/>
    <w:rsid w:val="0046683C"/>
    <w:rsid w:val="004668B1"/>
    <w:rsid w:val="004669B7"/>
    <w:rsid w:val="00466C7E"/>
    <w:rsid w:val="00467111"/>
    <w:rsid w:val="004673F0"/>
    <w:rsid w:val="00467A0B"/>
    <w:rsid w:val="00467C3C"/>
    <w:rsid w:val="004706CE"/>
    <w:rsid w:val="004707F2"/>
    <w:rsid w:val="004709A2"/>
    <w:rsid w:val="00470FCB"/>
    <w:rsid w:val="00471047"/>
    <w:rsid w:val="00471386"/>
    <w:rsid w:val="004713AB"/>
    <w:rsid w:val="004713C2"/>
    <w:rsid w:val="00471CEA"/>
    <w:rsid w:val="00471DCD"/>
    <w:rsid w:val="00472103"/>
    <w:rsid w:val="00472366"/>
    <w:rsid w:val="00472427"/>
    <w:rsid w:val="0047266B"/>
    <w:rsid w:val="004726EF"/>
    <w:rsid w:val="004726FB"/>
    <w:rsid w:val="00472801"/>
    <w:rsid w:val="004729B8"/>
    <w:rsid w:val="004729D8"/>
    <w:rsid w:val="004734E0"/>
    <w:rsid w:val="00473564"/>
    <w:rsid w:val="00473932"/>
    <w:rsid w:val="00473B7F"/>
    <w:rsid w:val="00474306"/>
    <w:rsid w:val="00474855"/>
    <w:rsid w:val="00474A68"/>
    <w:rsid w:val="00474EA5"/>
    <w:rsid w:val="00475041"/>
    <w:rsid w:val="0047511E"/>
    <w:rsid w:val="00475403"/>
    <w:rsid w:val="00475825"/>
    <w:rsid w:val="004762EB"/>
    <w:rsid w:val="0047678A"/>
    <w:rsid w:val="004767D1"/>
    <w:rsid w:val="00476AE0"/>
    <w:rsid w:val="00476AE1"/>
    <w:rsid w:val="00477FF1"/>
    <w:rsid w:val="004804FC"/>
    <w:rsid w:val="00480992"/>
    <w:rsid w:val="00480CAB"/>
    <w:rsid w:val="00480CBB"/>
    <w:rsid w:val="00480ED1"/>
    <w:rsid w:val="004817D5"/>
    <w:rsid w:val="00481CDC"/>
    <w:rsid w:val="00482737"/>
    <w:rsid w:val="00482958"/>
    <w:rsid w:val="00482A61"/>
    <w:rsid w:val="00482B38"/>
    <w:rsid w:val="00482BBD"/>
    <w:rsid w:val="00482EA9"/>
    <w:rsid w:val="00482F62"/>
    <w:rsid w:val="00483172"/>
    <w:rsid w:val="00483442"/>
    <w:rsid w:val="004838AE"/>
    <w:rsid w:val="00483CE2"/>
    <w:rsid w:val="00483FC9"/>
    <w:rsid w:val="00484212"/>
    <w:rsid w:val="00484303"/>
    <w:rsid w:val="004847E0"/>
    <w:rsid w:val="004848D2"/>
    <w:rsid w:val="00484A5E"/>
    <w:rsid w:val="00484B61"/>
    <w:rsid w:val="00484EAA"/>
    <w:rsid w:val="004853B7"/>
    <w:rsid w:val="0048571B"/>
    <w:rsid w:val="00485872"/>
    <w:rsid w:val="00486188"/>
    <w:rsid w:val="004865E1"/>
    <w:rsid w:val="0048681E"/>
    <w:rsid w:val="00486996"/>
    <w:rsid w:val="00486F82"/>
    <w:rsid w:val="00487121"/>
    <w:rsid w:val="00487723"/>
    <w:rsid w:val="004877E4"/>
    <w:rsid w:val="00490083"/>
    <w:rsid w:val="00490902"/>
    <w:rsid w:val="00490A9C"/>
    <w:rsid w:val="00490BAF"/>
    <w:rsid w:val="00491790"/>
    <w:rsid w:val="00491973"/>
    <w:rsid w:val="00491999"/>
    <w:rsid w:val="00491A4F"/>
    <w:rsid w:val="00491B85"/>
    <w:rsid w:val="00492196"/>
    <w:rsid w:val="00492401"/>
    <w:rsid w:val="004924D7"/>
    <w:rsid w:val="0049258E"/>
    <w:rsid w:val="00492631"/>
    <w:rsid w:val="00492728"/>
    <w:rsid w:val="00492D64"/>
    <w:rsid w:val="004933B0"/>
    <w:rsid w:val="00493FCF"/>
    <w:rsid w:val="0049463C"/>
    <w:rsid w:val="004949E1"/>
    <w:rsid w:val="00494A0E"/>
    <w:rsid w:val="004952F6"/>
    <w:rsid w:val="004956B7"/>
    <w:rsid w:val="00495BD9"/>
    <w:rsid w:val="00495CB1"/>
    <w:rsid w:val="00495D8E"/>
    <w:rsid w:val="00495F07"/>
    <w:rsid w:val="00496B9E"/>
    <w:rsid w:val="00496BB2"/>
    <w:rsid w:val="00496BC6"/>
    <w:rsid w:val="00496D20"/>
    <w:rsid w:val="004970C0"/>
    <w:rsid w:val="00497820"/>
    <w:rsid w:val="00497A53"/>
    <w:rsid w:val="004A01DD"/>
    <w:rsid w:val="004A05B2"/>
    <w:rsid w:val="004A06A8"/>
    <w:rsid w:val="004A0B5B"/>
    <w:rsid w:val="004A0E65"/>
    <w:rsid w:val="004A1017"/>
    <w:rsid w:val="004A12B8"/>
    <w:rsid w:val="004A16B8"/>
    <w:rsid w:val="004A16EA"/>
    <w:rsid w:val="004A2548"/>
    <w:rsid w:val="004A2782"/>
    <w:rsid w:val="004A2BA0"/>
    <w:rsid w:val="004A2ED0"/>
    <w:rsid w:val="004A3267"/>
    <w:rsid w:val="004A37E6"/>
    <w:rsid w:val="004A3817"/>
    <w:rsid w:val="004A404E"/>
    <w:rsid w:val="004A457F"/>
    <w:rsid w:val="004A488D"/>
    <w:rsid w:val="004A4B2C"/>
    <w:rsid w:val="004A5439"/>
    <w:rsid w:val="004A5CBF"/>
    <w:rsid w:val="004A5D0A"/>
    <w:rsid w:val="004A5DC6"/>
    <w:rsid w:val="004A6645"/>
    <w:rsid w:val="004A66D7"/>
    <w:rsid w:val="004A691B"/>
    <w:rsid w:val="004A75BB"/>
    <w:rsid w:val="004A7840"/>
    <w:rsid w:val="004A7C2D"/>
    <w:rsid w:val="004B037A"/>
    <w:rsid w:val="004B04B9"/>
    <w:rsid w:val="004B0787"/>
    <w:rsid w:val="004B0805"/>
    <w:rsid w:val="004B0A62"/>
    <w:rsid w:val="004B0C41"/>
    <w:rsid w:val="004B0FFB"/>
    <w:rsid w:val="004B13B4"/>
    <w:rsid w:val="004B1A8F"/>
    <w:rsid w:val="004B1AAC"/>
    <w:rsid w:val="004B1B53"/>
    <w:rsid w:val="004B2A6E"/>
    <w:rsid w:val="004B2D3F"/>
    <w:rsid w:val="004B2F6A"/>
    <w:rsid w:val="004B3504"/>
    <w:rsid w:val="004B35C7"/>
    <w:rsid w:val="004B36B5"/>
    <w:rsid w:val="004B385F"/>
    <w:rsid w:val="004B3ED3"/>
    <w:rsid w:val="004B3F7C"/>
    <w:rsid w:val="004B431E"/>
    <w:rsid w:val="004B4AC5"/>
    <w:rsid w:val="004B50B3"/>
    <w:rsid w:val="004B53AF"/>
    <w:rsid w:val="004B5865"/>
    <w:rsid w:val="004B58DC"/>
    <w:rsid w:val="004B5A89"/>
    <w:rsid w:val="004B5CE2"/>
    <w:rsid w:val="004B5F52"/>
    <w:rsid w:val="004B62F4"/>
    <w:rsid w:val="004B62FC"/>
    <w:rsid w:val="004B637F"/>
    <w:rsid w:val="004B652D"/>
    <w:rsid w:val="004B70DA"/>
    <w:rsid w:val="004B72BA"/>
    <w:rsid w:val="004B72E2"/>
    <w:rsid w:val="004B732C"/>
    <w:rsid w:val="004B75BB"/>
    <w:rsid w:val="004B7786"/>
    <w:rsid w:val="004B7859"/>
    <w:rsid w:val="004B7E50"/>
    <w:rsid w:val="004C0039"/>
    <w:rsid w:val="004C022B"/>
    <w:rsid w:val="004C08D4"/>
    <w:rsid w:val="004C098A"/>
    <w:rsid w:val="004C0D6A"/>
    <w:rsid w:val="004C0EFF"/>
    <w:rsid w:val="004C1288"/>
    <w:rsid w:val="004C1361"/>
    <w:rsid w:val="004C13A1"/>
    <w:rsid w:val="004C22B6"/>
    <w:rsid w:val="004C23A9"/>
    <w:rsid w:val="004C26BB"/>
    <w:rsid w:val="004C2829"/>
    <w:rsid w:val="004C2DA1"/>
    <w:rsid w:val="004C2DE0"/>
    <w:rsid w:val="004C2FDF"/>
    <w:rsid w:val="004C34D9"/>
    <w:rsid w:val="004C36A3"/>
    <w:rsid w:val="004C36A8"/>
    <w:rsid w:val="004C3D67"/>
    <w:rsid w:val="004C436E"/>
    <w:rsid w:val="004C46A6"/>
    <w:rsid w:val="004C4BF6"/>
    <w:rsid w:val="004C4EC0"/>
    <w:rsid w:val="004C5462"/>
    <w:rsid w:val="004C56B4"/>
    <w:rsid w:val="004C58C7"/>
    <w:rsid w:val="004C58D1"/>
    <w:rsid w:val="004C5D3C"/>
    <w:rsid w:val="004C64E1"/>
    <w:rsid w:val="004C657D"/>
    <w:rsid w:val="004C676A"/>
    <w:rsid w:val="004C6844"/>
    <w:rsid w:val="004C6A22"/>
    <w:rsid w:val="004C6AA1"/>
    <w:rsid w:val="004C6B44"/>
    <w:rsid w:val="004C6D52"/>
    <w:rsid w:val="004C6E54"/>
    <w:rsid w:val="004C6FF6"/>
    <w:rsid w:val="004C7071"/>
    <w:rsid w:val="004C7117"/>
    <w:rsid w:val="004C71B1"/>
    <w:rsid w:val="004C729B"/>
    <w:rsid w:val="004C7CEE"/>
    <w:rsid w:val="004D0355"/>
    <w:rsid w:val="004D043B"/>
    <w:rsid w:val="004D074D"/>
    <w:rsid w:val="004D0A22"/>
    <w:rsid w:val="004D0C26"/>
    <w:rsid w:val="004D0CE1"/>
    <w:rsid w:val="004D11A4"/>
    <w:rsid w:val="004D149B"/>
    <w:rsid w:val="004D176B"/>
    <w:rsid w:val="004D179B"/>
    <w:rsid w:val="004D1A96"/>
    <w:rsid w:val="004D1E79"/>
    <w:rsid w:val="004D1F81"/>
    <w:rsid w:val="004D1FD5"/>
    <w:rsid w:val="004D2555"/>
    <w:rsid w:val="004D2A24"/>
    <w:rsid w:val="004D2A86"/>
    <w:rsid w:val="004D3151"/>
    <w:rsid w:val="004D3530"/>
    <w:rsid w:val="004D365E"/>
    <w:rsid w:val="004D3755"/>
    <w:rsid w:val="004D37EF"/>
    <w:rsid w:val="004D4850"/>
    <w:rsid w:val="004D49B5"/>
    <w:rsid w:val="004D4B63"/>
    <w:rsid w:val="004D4BCA"/>
    <w:rsid w:val="004D4C35"/>
    <w:rsid w:val="004D4F0B"/>
    <w:rsid w:val="004D597E"/>
    <w:rsid w:val="004D61A3"/>
    <w:rsid w:val="004D6519"/>
    <w:rsid w:val="004D664E"/>
    <w:rsid w:val="004D68B1"/>
    <w:rsid w:val="004D6CAC"/>
    <w:rsid w:val="004D74CB"/>
    <w:rsid w:val="004D790B"/>
    <w:rsid w:val="004D7AB7"/>
    <w:rsid w:val="004D7D65"/>
    <w:rsid w:val="004E0569"/>
    <w:rsid w:val="004E0AEB"/>
    <w:rsid w:val="004E25CC"/>
    <w:rsid w:val="004E2A4A"/>
    <w:rsid w:val="004E2C0B"/>
    <w:rsid w:val="004E2F48"/>
    <w:rsid w:val="004E33D6"/>
    <w:rsid w:val="004E3451"/>
    <w:rsid w:val="004E3B09"/>
    <w:rsid w:val="004E3D8A"/>
    <w:rsid w:val="004E3E53"/>
    <w:rsid w:val="004E4088"/>
    <w:rsid w:val="004E4295"/>
    <w:rsid w:val="004E4408"/>
    <w:rsid w:val="004E45C0"/>
    <w:rsid w:val="004E45F6"/>
    <w:rsid w:val="004E4805"/>
    <w:rsid w:val="004E4964"/>
    <w:rsid w:val="004E4AB7"/>
    <w:rsid w:val="004E54AF"/>
    <w:rsid w:val="004E5915"/>
    <w:rsid w:val="004E5924"/>
    <w:rsid w:val="004E5DDC"/>
    <w:rsid w:val="004E6076"/>
    <w:rsid w:val="004E6432"/>
    <w:rsid w:val="004E687D"/>
    <w:rsid w:val="004E6B36"/>
    <w:rsid w:val="004E6B3C"/>
    <w:rsid w:val="004E6D12"/>
    <w:rsid w:val="004E7244"/>
    <w:rsid w:val="004E74D3"/>
    <w:rsid w:val="004F008E"/>
    <w:rsid w:val="004F01DF"/>
    <w:rsid w:val="004F0350"/>
    <w:rsid w:val="004F0C2E"/>
    <w:rsid w:val="004F0C38"/>
    <w:rsid w:val="004F0EF7"/>
    <w:rsid w:val="004F107A"/>
    <w:rsid w:val="004F114E"/>
    <w:rsid w:val="004F11E8"/>
    <w:rsid w:val="004F130E"/>
    <w:rsid w:val="004F1456"/>
    <w:rsid w:val="004F173A"/>
    <w:rsid w:val="004F18CF"/>
    <w:rsid w:val="004F1910"/>
    <w:rsid w:val="004F1CCA"/>
    <w:rsid w:val="004F284E"/>
    <w:rsid w:val="004F2AB5"/>
    <w:rsid w:val="004F2C94"/>
    <w:rsid w:val="004F2E03"/>
    <w:rsid w:val="004F318C"/>
    <w:rsid w:val="004F3240"/>
    <w:rsid w:val="004F3348"/>
    <w:rsid w:val="004F3687"/>
    <w:rsid w:val="004F3A07"/>
    <w:rsid w:val="004F3A3C"/>
    <w:rsid w:val="004F3BF2"/>
    <w:rsid w:val="004F3CE3"/>
    <w:rsid w:val="004F4BB5"/>
    <w:rsid w:val="004F5416"/>
    <w:rsid w:val="004F5751"/>
    <w:rsid w:val="004F5ECE"/>
    <w:rsid w:val="004F601C"/>
    <w:rsid w:val="004F60F1"/>
    <w:rsid w:val="004F6460"/>
    <w:rsid w:val="004F7359"/>
    <w:rsid w:val="004F73F3"/>
    <w:rsid w:val="004F7741"/>
    <w:rsid w:val="004F7754"/>
    <w:rsid w:val="004F78D3"/>
    <w:rsid w:val="004F795C"/>
    <w:rsid w:val="005000CA"/>
    <w:rsid w:val="0050029B"/>
    <w:rsid w:val="00500327"/>
    <w:rsid w:val="005005B0"/>
    <w:rsid w:val="00500706"/>
    <w:rsid w:val="0050096B"/>
    <w:rsid w:val="00500A3E"/>
    <w:rsid w:val="00500E98"/>
    <w:rsid w:val="00501348"/>
    <w:rsid w:val="005013B3"/>
    <w:rsid w:val="0050151B"/>
    <w:rsid w:val="00501532"/>
    <w:rsid w:val="00501776"/>
    <w:rsid w:val="00501BE0"/>
    <w:rsid w:val="00501C3F"/>
    <w:rsid w:val="00501DAF"/>
    <w:rsid w:val="00502092"/>
    <w:rsid w:val="005020EB"/>
    <w:rsid w:val="005023B3"/>
    <w:rsid w:val="00502583"/>
    <w:rsid w:val="00502706"/>
    <w:rsid w:val="00502A28"/>
    <w:rsid w:val="00502AA2"/>
    <w:rsid w:val="00502B92"/>
    <w:rsid w:val="00502FD3"/>
    <w:rsid w:val="00503218"/>
    <w:rsid w:val="005033C6"/>
    <w:rsid w:val="00503636"/>
    <w:rsid w:val="00503B4A"/>
    <w:rsid w:val="00503BFD"/>
    <w:rsid w:val="00503E13"/>
    <w:rsid w:val="005041A3"/>
    <w:rsid w:val="00504542"/>
    <w:rsid w:val="00504571"/>
    <w:rsid w:val="005046B5"/>
    <w:rsid w:val="005047E6"/>
    <w:rsid w:val="00504831"/>
    <w:rsid w:val="00504A6C"/>
    <w:rsid w:val="00504C24"/>
    <w:rsid w:val="00504D92"/>
    <w:rsid w:val="00504FEF"/>
    <w:rsid w:val="00505049"/>
    <w:rsid w:val="005055B2"/>
    <w:rsid w:val="00505658"/>
    <w:rsid w:val="005056FC"/>
    <w:rsid w:val="005057F3"/>
    <w:rsid w:val="00505EE8"/>
    <w:rsid w:val="005060C6"/>
    <w:rsid w:val="005062AE"/>
    <w:rsid w:val="00506ACF"/>
    <w:rsid w:val="00506B1C"/>
    <w:rsid w:val="00506DDF"/>
    <w:rsid w:val="00506E9A"/>
    <w:rsid w:val="00506F04"/>
    <w:rsid w:val="0050704A"/>
    <w:rsid w:val="00507714"/>
    <w:rsid w:val="00507A0E"/>
    <w:rsid w:val="00507BB1"/>
    <w:rsid w:val="00507BD0"/>
    <w:rsid w:val="00507C36"/>
    <w:rsid w:val="00507D3F"/>
    <w:rsid w:val="005103FF"/>
    <w:rsid w:val="005108F6"/>
    <w:rsid w:val="00510908"/>
    <w:rsid w:val="0051093D"/>
    <w:rsid w:val="00510CA4"/>
    <w:rsid w:val="00510D37"/>
    <w:rsid w:val="00510EFF"/>
    <w:rsid w:val="00510F56"/>
    <w:rsid w:val="00511081"/>
    <w:rsid w:val="005111EB"/>
    <w:rsid w:val="0051128B"/>
    <w:rsid w:val="0051145B"/>
    <w:rsid w:val="00511D7F"/>
    <w:rsid w:val="0051220F"/>
    <w:rsid w:val="005123D3"/>
    <w:rsid w:val="00512592"/>
    <w:rsid w:val="00513AE9"/>
    <w:rsid w:val="00513E9A"/>
    <w:rsid w:val="00513F04"/>
    <w:rsid w:val="00514028"/>
    <w:rsid w:val="00514059"/>
    <w:rsid w:val="00514451"/>
    <w:rsid w:val="00514CDD"/>
    <w:rsid w:val="005155C0"/>
    <w:rsid w:val="005157FB"/>
    <w:rsid w:val="00515AC7"/>
    <w:rsid w:val="00515E7A"/>
    <w:rsid w:val="00515E8E"/>
    <w:rsid w:val="0051631E"/>
    <w:rsid w:val="00516741"/>
    <w:rsid w:val="005167DC"/>
    <w:rsid w:val="00516957"/>
    <w:rsid w:val="00516B32"/>
    <w:rsid w:val="00516EE9"/>
    <w:rsid w:val="00517469"/>
    <w:rsid w:val="005174E5"/>
    <w:rsid w:val="00517620"/>
    <w:rsid w:val="005176DA"/>
    <w:rsid w:val="00517C57"/>
    <w:rsid w:val="00520136"/>
    <w:rsid w:val="0052075A"/>
    <w:rsid w:val="00520851"/>
    <w:rsid w:val="00520B75"/>
    <w:rsid w:val="0052114D"/>
    <w:rsid w:val="00521A79"/>
    <w:rsid w:val="00521B9F"/>
    <w:rsid w:val="00522707"/>
    <w:rsid w:val="00522C7B"/>
    <w:rsid w:val="00522CBB"/>
    <w:rsid w:val="00523026"/>
    <w:rsid w:val="00523271"/>
    <w:rsid w:val="005232D7"/>
    <w:rsid w:val="00523567"/>
    <w:rsid w:val="005235EB"/>
    <w:rsid w:val="005236C1"/>
    <w:rsid w:val="00523E90"/>
    <w:rsid w:val="00524256"/>
    <w:rsid w:val="0052426D"/>
    <w:rsid w:val="0052431C"/>
    <w:rsid w:val="00524507"/>
    <w:rsid w:val="005245FC"/>
    <w:rsid w:val="0052470A"/>
    <w:rsid w:val="005249DB"/>
    <w:rsid w:val="00524A07"/>
    <w:rsid w:val="00525252"/>
    <w:rsid w:val="005255B9"/>
    <w:rsid w:val="005258D2"/>
    <w:rsid w:val="0052590A"/>
    <w:rsid w:val="00525941"/>
    <w:rsid w:val="00525957"/>
    <w:rsid w:val="00525A83"/>
    <w:rsid w:val="00525ADB"/>
    <w:rsid w:val="00525DDD"/>
    <w:rsid w:val="00526C90"/>
    <w:rsid w:val="00526D3C"/>
    <w:rsid w:val="00526ED9"/>
    <w:rsid w:val="00527325"/>
    <w:rsid w:val="0052774C"/>
    <w:rsid w:val="00527E03"/>
    <w:rsid w:val="00527E89"/>
    <w:rsid w:val="00530423"/>
    <w:rsid w:val="005304AE"/>
    <w:rsid w:val="005308D0"/>
    <w:rsid w:val="00530C79"/>
    <w:rsid w:val="00530E84"/>
    <w:rsid w:val="005314F0"/>
    <w:rsid w:val="005318E2"/>
    <w:rsid w:val="00531DA7"/>
    <w:rsid w:val="00531EBE"/>
    <w:rsid w:val="00531F58"/>
    <w:rsid w:val="005324EC"/>
    <w:rsid w:val="00532712"/>
    <w:rsid w:val="00532934"/>
    <w:rsid w:val="00532A04"/>
    <w:rsid w:val="00532B5E"/>
    <w:rsid w:val="00532F19"/>
    <w:rsid w:val="005333AE"/>
    <w:rsid w:val="005333C6"/>
    <w:rsid w:val="005336C4"/>
    <w:rsid w:val="005337C6"/>
    <w:rsid w:val="005338F5"/>
    <w:rsid w:val="00533F64"/>
    <w:rsid w:val="0053437D"/>
    <w:rsid w:val="005346F8"/>
    <w:rsid w:val="00534859"/>
    <w:rsid w:val="00534B7F"/>
    <w:rsid w:val="00534D49"/>
    <w:rsid w:val="00534F78"/>
    <w:rsid w:val="00535257"/>
    <w:rsid w:val="0053533C"/>
    <w:rsid w:val="00535443"/>
    <w:rsid w:val="005354C4"/>
    <w:rsid w:val="00535604"/>
    <w:rsid w:val="005358F3"/>
    <w:rsid w:val="0053593D"/>
    <w:rsid w:val="00535D64"/>
    <w:rsid w:val="00535DC0"/>
    <w:rsid w:val="00536133"/>
    <w:rsid w:val="0053626D"/>
    <w:rsid w:val="00536403"/>
    <w:rsid w:val="0053679A"/>
    <w:rsid w:val="00536FF5"/>
    <w:rsid w:val="00537063"/>
    <w:rsid w:val="0053739A"/>
    <w:rsid w:val="005375DC"/>
    <w:rsid w:val="0053773C"/>
    <w:rsid w:val="00537EF6"/>
    <w:rsid w:val="00540209"/>
    <w:rsid w:val="0054123F"/>
    <w:rsid w:val="005413B8"/>
    <w:rsid w:val="0054176B"/>
    <w:rsid w:val="00541DD2"/>
    <w:rsid w:val="0054240A"/>
    <w:rsid w:val="005424CE"/>
    <w:rsid w:val="005429D0"/>
    <w:rsid w:val="00543083"/>
    <w:rsid w:val="005434FC"/>
    <w:rsid w:val="0054439F"/>
    <w:rsid w:val="00544776"/>
    <w:rsid w:val="0054492E"/>
    <w:rsid w:val="00544A84"/>
    <w:rsid w:val="00544F94"/>
    <w:rsid w:val="00545317"/>
    <w:rsid w:val="00545742"/>
    <w:rsid w:val="0054588C"/>
    <w:rsid w:val="005458B8"/>
    <w:rsid w:val="005458CA"/>
    <w:rsid w:val="00545A10"/>
    <w:rsid w:val="00545F4F"/>
    <w:rsid w:val="005461AC"/>
    <w:rsid w:val="005464F5"/>
    <w:rsid w:val="0054667B"/>
    <w:rsid w:val="005467FF"/>
    <w:rsid w:val="00546B19"/>
    <w:rsid w:val="00547044"/>
    <w:rsid w:val="005474D1"/>
    <w:rsid w:val="00547A9A"/>
    <w:rsid w:val="00547EB8"/>
    <w:rsid w:val="00547FA5"/>
    <w:rsid w:val="00550A25"/>
    <w:rsid w:val="00550CE4"/>
    <w:rsid w:val="0055180F"/>
    <w:rsid w:val="00551EAA"/>
    <w:rsid w:val="0055265C"/>
    <w:rsid w:val="0055311E"/>
    <w:rsid w:val="0055323F"/>
    <w:rsid w:val="005533B0"/>
    <w:rsid w:val="00553467"/>
    <w:rsid w:val="005534FD"/>
    <w:rsid w:val="00553796"/>
    <w:rsid w:val="00553CA8"/>
    <w:rsid w:val="00554230"/>
    <w:rsid w:val="0055439A"/>
    <w:rsid w:val="00554A5F"/>
    <w:rsid w:val="005553F0"/>
    <w:rsid w:val="00555BFF"/>
    <w:rsid w:val="00555D56"/>
    <w:rsid w:val="00555FA6"/>
    <w:rsid w:val="00556301"/>
    <w:rsid w:val="00556312"/>
    <w:rsid w:val="005571DB"/>
    <w:rsid w:val="00557828"/>
    <w:rsid w:val="00560005"/>
    <w:rsid w:val="0056067D"/>
    <w:rsid w:val="00560867"/>
    <w:rsid w:val="005608A2"/>
    <w:rsid w:val="00560D13"/>
    <w:rsid w:val="00560EF7"/>
    <w:rsid w:val="0056168A"/>
    <w:rsid w:val="00561F15"/>
    <w:rsid w:val="00561F43"/>
    <w:rsid w:val="00561FF6"/>
    <w:rsid w:val="00562131"/>
    <w:rsid w:val="00562705"/>
    <w:rsid w:val="005629D6"/>
    <w:rsid w:val="005629E5"/>
    <w:rsid w:val="00562A26"/>
    <w:rsid w:val="00562B14"/>
    <w:rsid w:val="00562C4C"/>
    <w:rsid w:val="00562F3A"/>
    <w:rsid w:val="005631EC"/>
    <w:rsid w:val="00563AFF"/>
    <w:rsid w:val="00563C44"/>
    <w:rsid w:val="00563F3C"/>
    <w:rsid w:val="00564347"/>
    <w:rsid w:val="0056438F"/>
    <w:rsid w:val="005643C5"/>
    <w:rsid w:val="0056441E"/>
    <w:rsid w:val="005651FA"/>
    <w:rsid w:val="0056538F"/>
    <w:rsid w:val="005654AF"/>
    <w:rsid w:val="005655F0"/>
    <w:rsid w:val="005657D3"/>
    <w:rsid w:val="00565B13"/>
    <w:rsid w:val="00565C2F"/>
    <w:rsid w:val="00565DEA"/>
    <w:rsid w:val="0056604E"/>
    <w:rsid w:val="0056654F"/>
    <w:rsid w:val="00566572"/>
    <w:rsid w:val="005667F0"/>
    <w:rsid w:val="00566A4D"/>
    <w:rsid w:val="00566BA0"/>
    <w:rsid w:val="00566C37"/>
    <w:rsid w:val="00566EA3"/>
    <w:rsid w:val="00566FF7"/>
    <w:rsid w:val="0056707E"/>
    <w:rsid w:val="005672B2"/>
    <w:rsid w:val="0056745E"/>
    <w:rsid w:val="00567632"/>
    <w:rsid w:val="00567897"/>
    <w:rsid w:val="00567D7E"/>
    <w:rsid w:val="00567DB5"/>
    <w:rsid w:val="00567FD4"/>
    <w:rsid w:val="00570072"/>
    <w:rsid w:val="00570152"/>
    <w:rsid w:val="0057050A"/>
    <w:rsid w:val="00570821"/>
    <w:rsid w:val="00570E40"/>
    <w:rsid w:val="00571336"/>
    <w:rsid w:val="00571B5F"/>
    <w:rsid w:val="005721E3"/>
    <w:rsid w:val="00572493"/>
    <w:rsid w:val="0057251B"/>
    <w:rsid w:val="00572720"/>
    <w:rsid w:val="00572787"/>
    <w:rsid w:val="00572E94"/>
    <w:rsid w:val="0057359B"/>
    <w:rsid w:val="005739FB"/>
    <w:rsid w:val="00573B8C"/>
    <w:rsid w:val="00573D45"/>
    <w:rsid w:val="00574EB1"/>
    <w:rsid w:val="0057528E"/>
    <w:rsid w:val="00575314"/>
    <w:rsid w:val="00575A7B"/>
    <w:rsid w:val="00575A96"/>
    <w:rsid w:val="00575AE2"/>
    <w:rsid w:val="00575D57"/>
    <w:rsid w:val="00575D7B"/>
    <w:rsid w:val="0057675A"/>
    <w:rsid w:val="00576880"/>
    <w:rsid w:val="00576941"/>
    <w:rsid w:val="00576D11"/>
    <w:rsid w:val="005771AF"/>
    <w:rsid w:val="0057748A"/>
    <w:rsid w:val="005777A9"/>
    <w:rsid w:val="00577A27"/>
    <w:rsid w:val="00577B33"/>
    <w:rsid w:val="00577B79"/>
    <w:rsid w:val="00577E63"/>
    <w:rsid w:val="00580367"/>
    <w:rsid w:val="0058046E"/>
    <w:rsid w:val="00580653"/>
    <w:rsid w:val="0058090B"/>
    <w:rsid w:val="00580ADF"/>
    <w:rsid w:val="00580B93"/>
    <w:rsid w:val="00581301"/>
    <w:rsid w:val="00581327"/>
    <w:rsid w:val="0058154E"/>
    <w:rsid w:val="00581CDD"/>
    <w:rsid w:val="00581D1E"/>
    <w:rsid w:val="005825C9"/>
    <w:rsid w:val="00582747"/>
    <w:rsid w:val="0058297E"/>
    <w:rsid w:val="00582D7F"/>
    <w:rsid w:val="005837D1"/>
    <w:rsid w:val="00583B16"/>
    <w:rsid w:val="00583B93"/>
    <w:rsid w:val="00583C05"/>
    <w:rsid w:val="00583F5C"/>
    <w:rsid w:val="00584066"/>
    <w:rsid w:val="005844C1"/>
    <w:rsid w:val="00584638"/>
    <w:rsid w:val="005848BE"/>
    <w:rsid w:val="00584B5D"/>
    <w:rsid w:val="00584C14"/>
    <w:rsid w:val="0058513B"/>
    <w:rsid w:val="00585291"/>
    <w:rsid w:val="005853F7"/>
    <w:rsid w:val="005857EB"/>
    <w:rsid w:val="00585BCA"/>
    <w:rsid w:val="00585BED"/>
    <w:rsid w:val="00585C12"/>
    <w:rsid w:val="00586508"/>
    <w:rsid w:val="00586BFA"/>
    <w:rsid w:val="00586D62"/>
    <w:rsid w:val="00587084"/>
    <w:rsid w:val="00587146"/>
    <w:rsid w:val="005878EB"/>
    <w:rsid w:val="00587C56"/>
    <w:rsid w:val="00590589"/>
    <w:rsid w:val="00590644"/>
    <w:rsid w:val="00590692"/>
    <w:rsid w:val="0059086B"/>
    <w:rsid w:val="00590AE7"/>
    <w:rsid w:val="00590C3D"/>
    <w:rsid w:val="00590F76"/>
    <w:rsid w:val="00590FE3"/>
    <w:rsid w:val="00591015"/>
    <w:rsid w:val="0059115D"/>
    <w:rsid w:val="005913A9"/>
    <w:rsid w:val="00591961"/>
    <w:rsid w:val="00591AAF"/>
    <w:rsid w:val="00591AEB"/>
    <w:rsid w:val="00591B4B"/>
    <w:rsid w:val="00591C03"/>
    <w:rsid w:val="00592078"/>
    <w:rsid w:val="005920BB"/>
    <w:rsid w:val="00592305"/>
    <w:rsid w:val="005924E1"/>
    <w:rsid w:val="005924FC"/>
    <w:rsid w:val="005926B0"/>
    <w:rsid w:val="005927FF"/>
    <w:rsid w:val="00592980"/>
    <w:rsid w:val="00592B88"/>
    <w:rsid w:val="00592C82"/>
    <w:rsid w:val="0059308B"/>
    <w:rsid w:val="00593745"/>
    <w:rsid w:val="00593823"/>
    <w:rsid w:val="005939E5"/>
    <w:rsid w:val="00593E80"/>
    <w:rsid w:val="005945AE"/>
    <w:rsid w:val="005948C1"/>
    <w:rsid w:val="00594C08"/>
    <w:rsid w:val="00594C95"/>
    <w:rsid w:val="005953A9"/>
    <w:rsid w:val="0059544B"/>
    <w:rsid w:val="0059551D"/>
    <w:rsid w:val="00595837"/>
    <w:rsid w:val="005968EE"/>
    <w:rsid w:val="00596D68"/>
    <w:rsid w:val="00596F2B"/>
    <w:rsid w:val="00596F90"/>
    <w:rsid w:val="00596FA5"/>
    <w:rsid w:val="005972B9"/>
    <w:rsid w:val="005973D3"/>
    <w:rsid w:val="005978A2"/>
    <w:rsid w:val="005978D8"/>
    <w:rsid w:val="00597F12"/>
    <w:rsid w:val="005A0234"/>
    <w:rsid w:val="005A0276"/>
    <w:rsid w:val="005A04F4"/>
    <w:rsid w:val="005A0659"/>
    <w:rsid w:val="005A095C"/>
    <w:rsid w:val="005A09DB"/>
    <w:rsid w:val="005A1078"/>
    <w:rsid w:val="005A1290"/>
    <w:rsid w:val="005A1566"/>
    <w:rsid w:val="005A1F92"/>
    <w:rsid w:val="005A21FF"/>
    <w:rsid w:val="005A27F9"/>
    <w:rsid w:val="005A2957"/>
    <w:rsid w:val="005A303D"/>
    <w:rsid w:val="005A36C0"/>
    <w:rsid w:val="005A370F"/>
    <w:rsid w:val="005A3920"/>
    <w:rsid w:val="005A4629"/>
    <w:rsid w:val="005A483D"/>
    <w:rsid w:val="005A4AF9"/>
    <w:rsid w:val="005A4BB1"/>
    <w:rsid w:val="005A4FEF"/>
    <w:rsid w:val="005A5011"/>
    <w:rsid w:val="005A50F7"/>
    <w:rsid w:val="005A5157"/>
    <w:rsid w:val="005A53DD"/>
    <w:rsid w:val="005A5685"/>
    <w:rsid w:val="005A576C"/>
    <w:rsid w:val="005A5B80"/>
    <w:rsid w:val="005A5C51"/>
    <w:rsid w:val="005A60D8"/>
    <w:rsid w:val="005A622A"/>
    <w:rsid w:val="005A66A3"/>
    <w:rsid w:val="005A6858"/>
    <w:rsid w:val="005A6C5E"/>
    <w:rsid w:val="005A6CE8"/>
    <w:rsid w:val="005A7307"/>
    <w:rsid w:val="005A7511"/>
    <w:rsid w:val="005A7AE7"/>
    <w:rsid w:val="005A7D27"/>
    <w:rsid w:val="005A7E8B"/>
    <w:rsid w:val="005B0ADC"/>
    <w:rsid w:val="005B0F3C"/>
    <w:rsid w:val="005B1862"/>
    <w:rsid w:val="005B1E0F"/>
    <w:rsid w:val="005B20E5"/>
    <w:rsid w:val="005B26BF"/>
    <w:rsid w:val="005B2920"/>
    <w:rsid w:val="005B2CC5"/>
    <w:rsid w:val="005B3BFE"/>
    <w:rsid w:val="005B3E17"/>
    <w:rsid w:val="005B3E86"/>
    <w:rsid w:val="005B3EA1"/>
    <w:rsid w:val="005B4637"/>
    <w:rsid w:val="005B49A9"/>
    <w:rsid w:val="005B4D0F"/>
    <w:rsid w:val="005B4D65"/>
    <w:rsid w:val="005B500F"/>
    <w:rsid w:val="005B538F"/>
    <w:rsid w:val="005B559C"/>
    <w:rsid w:val="005B578F"/>
    <w:rsid w:val="005B5A2D"/>
    <w:rsid w:val="005B5CDC"/>
    <w:rsid w:val="005B5D1E"/>
    <w:rsid w:val="005B5E82"/>
    <w:rsid w:val="005B6162"/>
    <w:rsid w:val="005B61BF"/>
    <w:rsid w:val="005B63D8"/>
    <w:rsid w:val="005B70E7"/>
    <w:rsid w:val="005B7181"/>
    <w:rsid w:val="005B7230"/>
    <w:rsid w:val="005B72CE"/>
    <w:rsid w:val="005B797A"/>
    <w:rsid w:val="005B79D4"/>
    <w:rsid w:val="005B7AD0"/>
    <w:rsid w:val="005C018D"/>
    <w:rsid w:val="005C0305"/>
    <w:rsid w:val="005C0D34"/>
    <w:rsid w:val="005C0DFC"/>
    <w:rsid w:val="005C1787"/>
    <w:rsid w:val="005C2023"/>
    <w:rsid w:val="005C20D2"/>
    <w:rsid w:val="005C246B"/>
    <w:rsid w:val="005C2556"/>
    <w:rsid w:val="005C27FC"/>
    <w:rsid w:val="005C2C4C"/>
    <w:rsid w:val="005C31C5"/>
    <w:rsid w:val="005C39C1"/>
    <w:rsid w:val="005C3B05"/>
    <w:rsid w:val="005C3D1D"/>
    <w:rsid w:val="005C4288"/>
    <w:rsid w:val="005C43A3"/>
    <w:rsid w:val="005C4485"/>
    <w:rsid w:val="005C4DF1"/>
    <w:rsid w:val="005C4ECA"/>
    <w:rsid w:val="005C516F"/>
    <w:rsid w:val="005C5472"/>
    <w:rsid w:val="005C565F"/>
    <w:rsid w:val="005C57DF"/>
    <w:rsid w:val="005C5889"/>
    <w:rsid w:val="005C59A5"/>
    <w:rsid w:val="005C5D48"/>
    <w:rsid w:val="005C5E4B"/>
    <w:rsid w:val="005C602A"/>
    <w:rsid w:val="005C63D6"/>
    <w:rsid w:val="005C66BC"/>
    <w:rsid w:val="005C6BB4"/>
    <w:rsid w:val="005C6EC6"/>
    <w:rsid w:val="005C7884"/>
    <w:rsid w:val="005C79DF"/>
    <w:rsid w:val="005C7E95"/>
    <w:rsid w:val="005D05C6"/>
    <w:rsid w:val="005D076B"/>
    <w:rsid w:val="005D0B3D"/>
    <w:rsid w:val="005D0F64"/>
    <w:rsid w:val="005D12EF"/>
    <w:rsid w:val="005D1300"/>
    <w:rsid w:val="005D1427"/>
    <w:rsid w:val="005D1579"/>
    <w:rsid w:val="005D240D"/>
    <w:rsid w:val="005D2633"/>
    <w:rsid w:val="005D26FB"/>
    <w:rsid w:val="005D2829"/>
    <w:rsid w:val="005D2D52"/>
    <w:rsid w:val="005D3C53"/>
    <w:rsid w:val="005D3C59"/>
    <w:rsid w:val="005D3F34"/>
    <w:rsid w:val="005D44A8"/>
    <w:rsid w:val="005D45AA"/>
    <w:rsid w:val="005D464B"/>
    <w:rsid w:val="005D4D13"/>
    <w:rsid w:val="005D4E1E"/>
    <w:rsid w:val="005D52ED"/>
    <w:rsid w:val="005D57F1"/>
    <w:rsid w:val="005D5AB3"/>
    <w:rsid w:val="005D5BA0"/>
    <w:rsid w:val="005D621D"/>
    <w:rsid w:val="005D6334"/>
    <w:rsid w:val="005D65C9"/>
    <w:rsid w:val="005D67CC"/>
    <w:rsid w:val="005D68EA"/>
    <w:rsid w:val="005D69D5"/>
    <w:rsid w:val="005D6A25"/>
    <w:rsid w:val="005D7395"/>
    <w:rsid w:val="005D758D"/>
    <w:rsid w:val="005D7963"/>
    <w:rsid w:val="005E0221"/>
    <w:rsid w:val="005E080C"/>
    <w:rsid w:val="005E0B89"/>
    <w:rsid w:val="005E13A5"/>
    <w:rsid w:val="005E1615"/>
    <w:rsid w:val="005E198F"/>
    <w:rsid w:val="005E1FD4"/>
    <w:rsid w:val="005E208A"/>
    <w:rsid w:val="005E21E0"/>
    <w:rsid w:val="005E2775"/>
    <w:rsid w:val="005E2896"/>
    <w:rsid w:val="005E289E"/>
    <w:rsid w:val="005E2901"/>
    <w:rsid w:val="005E2BB3"/>
    <w:rsid w:val="005E2CA5"/>
    <w:rsid w:val="005E315A"/>
    <w:rsid w:val="005E3169"/>
    <w:rsid w:val="005E331F"/>
    <w:rsid w:val="005E350C"/>
    <w:rsid w:val="005E38CB"/>
    <w:rsid w:val="005E40C8"/>
    <w:rsid w:val="005E4132"/>
    <w:rsid w:val="005E46AF"/>
    <w:rsid w:val="005E4B4F"/>
    <w:rsid w:val="005E4D62"/>
    <w:rsid w:val="005E509B"/>
    <w:rsid w:val="005E5690"/>
    <w:rsid w:val="005E5A67"/>
    <w:rsid w:val="005E6828"/>
    <w:rsid w:val="005E69B4"/>
    <w:rsid w:val="005E69EB"/>
    <w:rsid w:val="005E6B0A"/>
    <w:rsid w:val="005E6FB8"/>
    <w:rsid w:val="005E71A4"/>
    <w:rsid w:val="005E73A1"/>
    <w:rsid w:val="005E7A2E"/>
    <w:rsid w:val="005E7C84"/>
    <w:rsid w:val="005F0126"/>
    <w:rsid w:val="005F0834"/>
    <w:rsid w:val="005F0AEF"/>
    <w:rsid w:val="005F1046"/>
    <w:rsid w:val="005F1176"/>
    <w:rsid w:val="005F19BB"/>
    <w:rsid w:val="005F1C85"/>
    <w:rsid w:val="005F1E5C"/>
    <w:rsid w:val="005F1ED1"/>
    <w:rsid w:val="005F21ED"/>
    <w:rsid w:val="005F2968"/>
    <w:rsid w:val="005F2A8F"/>
    <w:rsid w:val="005F2BC7"/>
    <w:rsid w:val="005F33E4"/>
    <w:rsid w:val="005F36DB"/>
    <w:rsid w:val="005F3C9F"/>
    <w:rsid w:val="005F3DA1"/>
    <w:rsid w:val="005F4494"/>
    <w:rsid w:val="005F5037"/>
    <w:rsid w:val="005F51D4"/>
    <w:rsid w:val="005F53C7"/>
    <w:rsid w:val="005F568C"/>
    <w:rsid w:val="005F588B"/>
    <w:rsid w:val="005F5EE6"/>
    <w:rsid w:val="005F669B"/>
    <w:rsid w:val="005F67FC"/>
    <w:rsid w:val="005F6A4B"/>
    <w:rsid w:val="005F6D47"/>
    <w:rsid w:val="005F6E10"/>
    <w:rsid w:val="005F72D4"/>
    <w:rsid w:val="005F74FA"/>
    <w:rsid w:val="005F7623"/>
    <w:rsid w:val="005F7719"/>
    <w:rsid w:val="005F796F"/>
    <w:rsid w:val="005F7A2F"/>
    <w:rsid w:val="0060025D"/>
    <w:rsid w:val="00600309"/>
    <w:rsid w:val="00600897"/>
    <w:rsid w:val="00600A33"/>
    <w:rsid w:val="00600BB1"/>
    <w:rsid w:val="00600E99"/>
    <w:rsid w:val="006012EB"/>
    <w:rsid w:val="00601A39"/>
    <w:rsid w:val="00601A5C"/>
    <w:rsid w:val="00601C08"/>
    <w:rsid w:val="00602315"/>
    <w:rsid w:val="006029F3"/>
    <w:rsid w:val="00602D90"/>
    <w:rsid w:val="00602F4C"/>
    <w:rsid w:val="00603054"/>
    <w:rsid w:val="006030B4"/>
    <w:rsid w:val="006035ED"/>
    <w:rsid w:val="00603930"/>
    <w:rsid w:val="00603E9A"/>
    <w:rsid w:val="00603F8D"/>
    <w:rsid w:val="00604261"/>
    <w:rsid w:val="0060447F"/>
    <w:rsid w:val="006056F1"/>
    <w:rsid w:val="006059F9"/>
    <w:rsid w:val="006066B2"/>
    <w:rsid w:val="00606721"/>
    <w:rsid w:val="006069F8"/>
    <w:rsid w:val="00606D7E"/>
    <w:rsid w:val="0060703F"/>
    <w:rsid w:val="0060793B"/>
    <w:rsid w:val="0061049F"/>
    <w:rsid w:val="00610688"/>
    <w:rsid w:val="00610C65"/>
    <w:rsid w:val="00610D4A"/>
    <w:rsid w:val="00610E23"/>
    <w:rsid w:val="00611044"/>
    <w:rsid w:val="00611315"/>
    <w:rsid w:val="00611D2F"/>
    <w:rsid w:val="0061218F"/>
    <w:rsid w:val="00612E58"/>
    <w:rsid w:val="00612EB2"/>
    <w:rsid w:val="00613204"/>
    <w:rsid w:val="00613B37"/>
    <w:rsid w:val="00613CF6"/>
    <w:rsid w:val="006145D8"/>
    <w:rsid w:val="0061467D"/>
    <w:rsid w:val="0061480E"/>
    <w:rsid w:val="00614AA3"/>
    <w:rsid w:val="00614B58"/>
    <w:rsid w:val="00614B9E"/>
    <w:rsid w:val="00614C62"/>
    <w:rsid w:val="00615682"/>
    <w:rsid w:val="00615F51"/>
    <w:rsid w:val="0061688C"/>
    <w:rsid w:val="00616AA5"/>
    <w:rsid w:val="00616E6E"/>
    <w:rsid w:val="0061758C"/>
    <w:rsid w:val="00617CC2"/>
    <w:rsid w:val="00620027"/>
    <w:rsid w:val="0062008D"/>
    <w:rsid w:val="00620466"/>
    <w:rsid w:val="00620EE1"/>
    <w:rsid w:val="00621210"/>
    <w:rsid w:val="006214D3"/>
    <w:rsid w:val="00621982"/>
    <w:rsid w:val="00621AD9"/>
    <w:rsid w:val="00621EB4"/>
    <w:rsid w:val="00622145"/>
    <w:rsid w:val="00622C2A"/>
    <w:rsid w:val="00622D80"/>
    <w:rsid w:val="00623349"/>
    <w:rsid w:val="0062355C"/>
    <w:rsid w:val="00623673"/>
    <w:rsid w:val="00623C01"/>
    <w:rsid w:val="00623CA6"/>
    <w:rsid w:val="00623CF2"/>
    <w:rsid w:val="00623E62"/>
    <w:rsid w:val="0062408B"/>
    <w:rsid w:val="006240DD"/>
    <w:rsid w:val="006249BA"/>
    <w:rsid w:val="00624C21"/>
    <w:rsid w:val="00624C90"/>
    <w:rsid w:val="00624CD1"/>
    <w:rsid w:val="00625093"/>
    <w:rsid w:val="00625119"/>
    <w:rsid w:val="00625216"/>
    <w:rsid w:val="006255ED"/>
    <w:rsid w:val="00625757"/>
    <w:rsid w:val="00625762"/>
    <w:rsid w:val="00625833"/>
    <w:rsid w:val="006259AA"/>
    <w:rsid w:val="00625BBA"/>
    <w:rsid w:val="00626685"/>
    <w:rsid w:val="00626CFB"/>
    <w:rsid w:val="00626DDF"/>
    <w:rsid w:val="00627223"/>
    <w:rsid w:val="006273F4"/>
    <w:rsid w:val="0062776C"/>
    <w:rsid w:val="00627D63"/>
    <w:rsid w:val="00627D8B"/>
    <w:rsid w:val="00630675"/>
    <w:rsid w:val="006309C0"/>
    <w:rsid w:val="00630A58"/>
    <w:rsid w:val="0063172C"/>
    <w:rsid w:val="00631789"/>
    <w:rsid w:val="0063190F"/>
    <w:rsid w:val="0063203D"/>
    <w:rsid w:val="006320F1"/>
    <w:rsid w:val="0063250F"/>
    <w:rsid w:val="006328F3"/>
    <w:rsid w:val="006329FE"/>
    <w:rsid w:val="00632D68"/>
    <w:rsid w:val="00632E1C"/>
    <w:rsid w:val="00632E7B"/>
    <w:rsid w:val="00633168"/>
    <w:rsid w:val="006331BF"/>
    <w:rsid w:val="00633265"/>
    <w:rsid w:val="006334C1"/>
    <w:rsid w:val="00633631"/>
    <w:rsid w:val="00633723"/>
    <w:rsid w:val="00633975"/>
    <w:rsid w:val="006345C8"/>
    <w:rsid w:val="00635602"/>
    <w:rsid w:val="0063576D"/>
    <w:rsid w:val="00635984"/>
    <w:rsid w:val="00635A99"/>
    <w:rsid w:val="00635F46"/>
    <w:rsid w:val="00636D00"/>
    <w:rsid w:val="00637420"/>
    <w:rsid w:val="00637507"/>
    <w:rsid w:val="00637740"/>
    <w:rsid w:val="00637C61"/>
    <w:rsid w:val="00637E3C"/>
    <w:rsid w:val="006400E5"/>
    <w:rsid w:val="00640120"/>
    <w:rsid w:val="00640427"/>
    <w:rsid w:val="006405E4"/>
    <w:rsid w:val="00640B36"/>
    <w:rsid w:val="00640CEE"/>
    <w:rsid w:val="00640F6D"/>
    <w:rsid w:val="006411D1"/>
    <w:rsid w:val="00641543"/>
    <w:rsid w:val="006419FD"/>
    <w:rsid w:val="006423F3"/>
    <w:rsid w:val="006424EE"/>
    <w:rsid w:val="006426EA"/>
    <w:rsid w:val="006426FB"/>
    <w:rsid w:val="00642A99"/>
    <w:rsid w:val="00642C90"/>
    <w:rsid w:val="00642DE8"/>
    <w:rsid w:val="0064314E"/>
    <w:rsid w:val="006432F8"/>
    <w:rsid w:val="00643669"/>
    <w:rsid w:val="00643758"/>
    <w:rsid w:val="00643E88"/>
    <w:rsid w:val="00644326"/>
    <w:rsid w:val="00644660"/>
    <w:rsid w:val="0064477A"/>
    <w:rsid w:val="00644B00"/>
    <w:rsid w:val="00644E88"/>
    <w:rsid w:val="006452AA"/>
    <w:rsid w:val="006454E9"/>
    <w:rsid w:val="006456DE"/>
    <w:rsid w:val="00645846"/>
    <w:rsid w:val="00645C15"/>
    <w:rsid w:val="00645C9E"/>
    <w:rsid w:val="0064600C"/>
    <w:rsid w:val="00646036"/>
    <w:rsid w:val="00646245"/>
    <w:rsid w:val="0064626E"/>
    <w:rsid w:val="00646600"/>
    <w:rsid w:val="0064662D"/>
    <w:rsid w:val="00646DB8"/>
    <w:rsid w:val="006472E6"/>
    <w:rsid w:val="00647300"/>
    <w:rsid w:val="00647582"/>
    <w:rsid w:val="00647661"/>
    <w:rsid w:val="00647FCF"/>
    <w:rsid w:val="00650181"/>
    <w:rsid w:val="0065084D"/>
    <w:rsid w:val="0065098F"/>
    <w:rsid w:val="00650A04"/>
    <w:rsid w:val="006513BC"/>
    <w:rsid w:val="0065149B"/>
    <w:rsid w:val="0065160E"/>
    <w:rsid w:val="00651BDD"/>
    <w:rsid w:val="006524C1"/>
    <w:rsid w:val="00652A18"/>
    <w:rsid w:val="00652A79"/>
    <w:rsid w:val="00652D4C"/>
    <w:rsid w:val="0065305C"/>
    <w:rsid w:val="0065336B"/>
    <w:rsid w:val="0065352F"/>
    <w:rsid w:val="00653741"/>
    <w:rsid w:val="006537C9"/>
    <w:rsid w:val="00653817"/>
    <w:rsid w:val="006539D4"/>
    <w:rsid w:val="00653AD6"/>
    <w:rsid w:val="00654036"/>
    <w:rsid w:val="0065412A"/>
    <w:rsid w:val="0065489C"/>
    <w:rsid w:val="0065493E"/>
    <w:rsid w:val="00654AAE"/>
    <w:rsid w:val="00654CA6"/>
    <w:rsid w:val="00654DA8"/>
    <w:rsid w:val="00654F01"/>
    <w:rsid w:val="00655435"/>
    <w:rsid w:val="006556AF"/>
    <w:rsid w:val="0065572F"/>
    <w:rsid w:val="006557C7"/>
    <w:rsid w:val="006558C6"/>
    <w:rsid w:val="00655A8D"/>
    <w:rsid w:val="00656281"/>
    <w:rsid w:val="0065636A"/>
    <w:rsid w:val="0065656B"/>
    <w:rsid w:val="006567CD"/>
    <w:rsid w:val="00656C05"/>
    <w:rsid w:val="006576A3"/>
    <w:rsid w:val="006578A4"/>
    <w:rsid w:val="00657ECC"/>
    <w:rsid w:val="006600A5"/>
    <w:rsid w:val="006604EB"/>
    <w:rsid w:val="0066084E"/>
    <w:rsid w:val="00660E53"/>
    <w:rsid w:val="00660E99"/>
    <w:rsid w:val="00661573"/>
    <w:rsid w:val="006615CB"/>
    <w:rsid w:val="00661700"/>
    <w:rsid w:val="006617AA"/>
    <w:rsid w:val="006617E2"/>
    <w:rsid w:val="00661BE8"/>
    <w:rsid w:val="00662052"/>
    <w:rsid w:val="00662CB5"/>
    <w:rsid w:val="0066330E"/>
    <w:rsid w:val="00663460"/>
    <w:rsid w:val="00663590"/>
    <w:rsid w:val="006635B9"/>
    <w:rsid w:val="00663E70"/>
    <w:rsid w:val="006646E7"/>
    <w:rsid w:val="00664A57"/>
    <w:rsid w:val="00664C3B"/>
    <w:rsid w:val="00665044"/>
    <w:rsid w:val="006650BD"/>
    <w:rsid w:val="006654EF"/>
    <w:rsid w:val="00665E04"/>
    <w:rsid w:val="00665ED2"/>
    <w:rsid w:val="00666585"/>
    <w:rsid w:val="006665EF"/>
    <w:rsid w:val="00666606"/>
    <w:rsid w:val="00666654"/>
    <w:rsid w:val="006672F1"/>
    <w:rsid w:val="00670132"/>
    <w:rsid w:val="006701F4"/>
    <w:rsid w:val="006704CA"/>
    <w:rsid w:val="00670639"/>
    <w:rsid w:val="0067088E"/>
    <w:rsid w:val="00670C77"/>
    <w:rsid w:val="006716CE"/>
    <w:rsid w:val="00671BED"/>
    <w:rsid w:val="00671D4E"/>
    <w:rsid w:val="00671FD7"/>
    <w:rsid w:val="0067212C"/>
    <w:rsid w:val="00672287"/>
    <w:rsid w:val="0067241D"/>
    <w:rsid w:val="0067247E"/>
    <w:rsid w:val="006726D1"/>
    <w:rsid w:val="006727CC"/>
    <w:rsid w:val="0067283D"/>
    <w:rsid w:val="00672A16"/>
    <w:rsid w:val="00672B72"/>
    <w:rsid w:val="00672DE5"/>
    <w:rsid w:val="00672E74"/>
    <w:rsid w:val="006730EE"/>
    <w:rsid w:val="006736D5"/>
    <w:rsid w:val="0067381B"/>
    <w:rsid w:val="00673AA8"/>
    <w:rsid w:val="00673E36"/>
    <w:rsid w:val="00674241"/>
    <w:rsid w:val="006742AF"/>
    <w:rsid w:val="00674616"/>
    <w:rsid w:val="006748B3"/>
    <w:rsid w:val="00674C61"/>
    <w:rsid w:val="00675243"/>
    <w:rsid w:val="00675B20"/>
    <w:rsid w:val="006764A1"/>
    <w:rsid w:val="00676A4D"/>
    <w:rsid w:val="00676EAE"/>
    <w:rsid w:val="00676ED4"/>
    <w:rsid w:val="00677094"/>
    <w:rsid w:val="00677773"/>
    <w:rsid w:val="0068019D"/>
    <w:rsid w:val="0068023D"/>
    <w:rsid w:val="0068035A"/>
    <w:rsid w:val="00681067"/>
    <w:rsid w:val="00681529"/>
    <w:rsid w:val="006816A7"/>
    <w:rsid w:val="006817BB"/>
    <w:rsid w:val="006818F0"/>
    <w:rsid w:val="00681AF4"/>
    <w:rsid w:val="00681E9B"/>
    <w:rsid w:val="0068211E"/>
    <w:rsid w:val="00682388"/>
    <w:rsid w:val="006829FC"/>
    <w:rsid w:val="00682A12"/>
    <w:rsid w:val="00682BE4"/>
    <w:rsid w:val="00682CB5"/>
    <w:rsid w:val="00682DCD"/>
    <w:rsid w:val="00682E43"/>
    <w:rsid w:val="0068343A"/>
    <w:rsid w:val="00683631"/>
    <w:rsid w:val="0068399F"/>
    <w:rsid w:val="00683DA5"/>
    <w:rsid w:val="00684286"/>
    <w:rsid w:val="006843BE"/>
    <w:rsid w:val="00684663"/>
    <w:rsid w:val="006847EA"/>
    <w:rsid w:val="006848CC"/>
    <w:rsid w:val="00684C0B"/>
    <w:rsid w:val="006853D6"/>
    <w:rsid w:val="00685896"/>
    <w:rsid w:val="00685DA2"/>
    <w:rsid w:val="0068615C"/>
    <w:rsid w:val="006864F0"/>
    <w:rsid w:val="00686516"/>
    <w:rsid w:val="0068720C"/>
    <w:rsid w:val="00687930"/>
    <w:rsid w:val="00687C74"/>
    <w:rsid w:val="00687D42"/>
    <w:rsid w:val="00687DE8"/>
    <w:rsid w:val="00687FB1"/>
    <w:rsid w:val="00687FCB"/>
    <w:rsid w:val="00690101"/>
    <w:rsid w:val="0069034B"/>
    <w:rsid w:val="00690576"/>
    <w:rsid w:val="00690799"/>
    <w:rsid w:val="0069099B"/>
    <w:rsid w:val="00690AC0"/>
    <w:rsid w:val="00690BAF"/>
    <w:rsid w:val="0069110E"/>
    <w:rsid w:val="00691C4E"/>
    <w:rsid w:val="00692265"/>
    <w:rsid w:val="00693176"/>
    <w:rsid w:val="0069366B"/>
    <w:rsid w:val="00693858"/>
    <w:rsid w:val="00693F19"/>
    <w:rsid w:val="006941CA"/>
    <w:rsid w:val="0069420A"/>
    <w:rsid w:val="006942DD"/>
    <w:rsid w:val="0069453F"/>
    <w:rsid w:val="0069458C"/>
    <w:rsid w:val="00694D76"/>
    <w:rsid w:val="00695B93"/>
    <w:rsid w:val="0069635B"/>
    <w:rsid w:val="00696A5F"/>
    <w:rsid w:val="00696C20"/>
    <w:rsid w:val="0069743F"/>
    <w:rsid w:val="0069745E"/>
    <w:rsid w:val="00697998"/>
    <w:rsid w:val="00697B13"/>
    <w:rsid w:val="006A0804"/>
    <w:rsid w:val="006A0C6F"/>
    <w:rsid w:val="006A10BB"/>
    <w:rsid w:val="006A10E0"/>
    <w:rsid w:val="006A13C8"/>
    <w:rsid w:val="006A15B2"/>
    <w:rsid w:val="006A17B2"/>
    <w:rsid w:val="006A1B3A"/>
    <w:rsid w:val="006A2156"/>
    <w:rsid w:val="006A2322"/>
    <w:rsid w:val="006A24F5"/>
    <w:rsid w:val="006A25E2"/>
    <w:rsid w:val="006A283A"/>
    <w:rsid w:val="006A2D21"/>
    <w:rsid w:val="006A3172"/>
    <w:rsid w:val="006A32CA"/>
    <w:rsid w:val="006A34E5"/>
    <w:rsid w:val="006A34FF"/>
    <w:rsid w:val="006A381B"/>
    <w:rsid w:val="006A38E2"/>
    <w:rsid w:val="006A394F"/>
    <w:rsid w:val="006A3AB4"/>
    <w:rsid w:val="006A3F3F"/>
    <w:rsid w:val="006A434C"/>
    <w:rsid w:val="006A47BC"/>
    <w:rsid w:val="006A4B8E"/>
    <w:rsid w:val="006A4ED8"/>
    <w:rsid w:val="006A4EDA"/>
    <w:rsid w:val="006A4FC1"/>
    <w:rsid w:val="006A55EE"/>
    <w:rsid w:val="006A582C"/>
    <w:rsid w:val="006A5BDD"/>
    <w:rsid w:val="006A60A9"/>
    <w:rsid w:val="006A652F"/>
    <w:rsid w:val="006A6FC4"/>
    <w:rsid w:val="006A7038"/>
    <w:rsid w:val="006A70DA"/>
    <w:rsid w:val="006A7C2B"/>
    <w:rsid w:val="006B01E4"/>
    <w:rsid w:val="006B020E"/>
    <w:rsid w:val="006B04E2"/>
    <w:rsid w:val="006B074E"/>
    <w:rsid w:val="006B0AC3"/>
    <w:rsid w:val="006B16DD"/>
    <w:rsid w:val="006B1800"/>
    <w:rsid w:val="006B1E54"/>
    <w:rsid w:val="006B1EB1"/>
    <w:rsid w:val="006B2012"/>
    <w:rsid w:val="006B21D0"/>
    <w:rsid w:val="006B2601"/>
    <w:rsid w:val="006B2D76"/>
    <w:rsid w:val="006B343B"/>
    <w:rsid w:val="006B395F"/>
    <w:rsid w:val="006B3CFE"/>
    <w:rsid w:val="006B4231"/>
    <w:rsid w:val="006B42D4"/>
    <w:rsid w:val="006B4465"/>
    <w:rsid w:val="006B4487"/>
    <w:rsid w:val="006B4590"/>
    <w:rsid w:val="006B4685"/>
    <w:rsid w:val="006B4761"/>
    <w:rsid w:val="006B4930"/>
    <w:rsid w:val="006B4CCC"/>
    <w:rsid w:val="006B4EEA"/>
    <w:rsid w:val="006B54D4"/>
    <w:rsid w:val="006B576F"/>
    <w:rsid w:val="006B6256"/>
    <w:rsid w:val="006B6570"/>
    <w:rsid w:val="006B666E"/>
    <w:rsid w:val="006B6741"/>
    <w:rsid w:val="006B6B4E"/>
    <w:rsid w:val="006B6BD8"/>
    <w:rsid w:val="006B6BE5"/>
    <w:rsid w:val="006B744A"/>
    <w:rsid w:val="006B7F2A"/>
    <w:rsid w:val="006C00CB"/>
    <w:rsid w:val="006C00DA"/>
    <w:rsid w:val="006C054C"/>
    <w:rsid w:val="006C05CC"/>
    <w:rsid w:val="006C0853"/>
    <w:rsid w:val="006C0A8A"/>
    <w:rsid w:val="006C0F00"/>
    <w:rsid w:val="006C1362"/>
    <w:rsid w:val="006C2432"/>
    <w:rsid w:val="006C357D"/>
    <w:rsid w:val="006C35FC"/>
    <w:rsid w:val="006C3A51"/>
    <w:rsid w:val="006C4536"/>
    <w:rsid w:val="006C4C73"/>
    <w:rsid w:val="006C4DCB"/>
    <w:rsid w:val="006C52C0"/>
    <w:rsid w:val="006C5513"/>
    <w:rsid w:val="006C5809"/>
    <w:rsid w:val="006C580E"/>
    <w:rsid w:val="006C5815"/>
    <w:rsid w:val="006C5AFC"/>
    <w:rsid w:val="006C6054"/>
    <w:rsid w:val="006C6645"/>
    <w:rsid w:val="006C671F"/>
    <w:rsid w:val="006C6721"/>
    <w:rsid w:val="006C67FF"/>
    <w:rsid w:val="006C6908"/>
    <w:rsid w:val="006C693C"/>
    <w:rsid w:val="006C6E5C"/>
    <w:rsid w:val="006C78CE"/>
    <w:rsid w:val="006C7C0A"/>
    <w:rsid w:val="006C7CEE"/>
    <w:rsid w:val="006C7E59"/>
    <w:rsid w:val="006C7F1D"/>
    <w:rsid w:val="006D00D6"/>
    <w:rsid w:val="006D0241"/>
    <w:rsid w:val="006D03C8"/>
    <w:rsid w:val="006D044F"/>
    <w:rsid w:val="006D0582"/>
    <w:rsid w:val="006D08AC"/>
    <w:rsid w:val="006D0918"/>
    <w:rsid w:val="006D0C4D"/>
    <w:rsid w:val="006D0C74"/>
    <w:rsid w:val="006D0DD3"/>
    <w:rsid w:val="006D0E50"/>
    <w:rsid w:val="006D1218"/>
    <w:rsid w:val="006D1250"/>
    <w:rsid w:val="006D1271"/>
    <w:rsid w:val="006D1670"/>
    <w:rsid w:val="006D1D52"/>
    <w:rsid w:val="006D22D1"/>
    <w:rsid w:val="006D299A"/>
    <w:rsid w:val="006D3059"/>
    <w:rsid w:val="006D3C00"/>
    <w:rsid w:val="006D3F76"/>
    <w:rsid w:val="006D4465"/>
    <w:rsid w:val="006D4684"/>
    <w:rsid w:val="006D48D3"/>
    <w:rsid w:val="006D494C"/>
    <w:rsid w:val="006D50E4"/>
    <w:rsid w:val="006D5304"/>
    <w:rsid w:val="006D56FB"/>
    <w:rsid w:val="006D5A92"/>
    <w:rsid w:val="006D5ADD"/>
    <w:rsid w:val="006D5FAF"/>
    <w:rsid w:val="006D6365"/>
    <w:rsid w:val="006D6388"/>
    <w:rsid w:val="006D6435"/>
    <w:rsid w:val="006D66BF"/>
    <w:rsid w:val="006D6807"/>
    <w:rsid w:val="006D69B5"/>
    <w:rsid w:val="006D6FAF"/>
    <w:rsid w:val="006D7052"/>
    <w:rsid w:val="006D70E6"/>
    <w:rsid w:val="006D740E"/>
    <w:rsid w:val="006D7542"/>
    <w:rsid w:val="006D7E44"/>
    <w:rsid w:val="006E0284"/>
    <w:rsid w:val="006E05F1"/>
    <w:rsid w:val="006E0681"/>
    <w:rsid w:val="006E0988"/>
    <w:rsid w:val="006E0C56"/>
    <w:rsid w:val="006E0D16"/>
    <w:rsid w:val="006E0FF8"/>
    <w:rsid w:val="006E1124"/>
    <w:rsid w:val="006E153B"/>
    <w:rsid w:val="006E1580"/>
    <w:rsid w:val="006E15B5"/>
    <w:rsid w:val="006E17A1"/>
    <w:rsid w:val="006E1AB5"/>
    <w:rsid w:val="006E1E3F"/>
    <w:rsid w:val="006E1F3E"/>
    <w:rsid w:val="006E1F47"/>
    <w:rsid w:val="006E2299"/>
    <w:rsid w:val="006E22B7"/>
    <w:rsid w:val="006E278E"/>
    <w:rsid w:val="006E2CC5"/>
    <w:rsid w:val="006E2D48"/>
    <w:rsid w:val="006E2DC5"/>
    <w:rsid w:val="006E3063"/>
    <w:rsid w:val="006E31D0"/>
    <w:rsid w:val="006E412C"/>
    <w:rsid w:val="006E4714"/>
    <w:rsid w:val="006E4AFC"/>
    <w:rsid w:val="006E4B35"/>
    <w:rsid w:val="006E569D"/>
    <w:rsid w:val="006E606D"/>
    <w:rsid w:val="006E617A"/>
    <w:rsid w:val="006E62EE"/>
    <w:rsid w:val="006E6598"/>
    <w:rsid w:val="006E6D66"/>
    <w:rsid w:val="006E6F5A"/>
    <w:rsid w:val="006E70DA"/>
    <w:rsid w:val="006E71DA"/>
    <w:rsid w:val="006E73A5"/>
    <w:rsid w:val="006E783A"/>
    <w:rsid w:val="006E7892"/>
    <w:rsid w:val="006E790F"/>
    <w:rsid w:val="006E7975"/>
    <w:rsid w:val="006E7A2B"/>
    <w:rsid w:val="006E7AA5"/>
    <w:rsid w:val="006E7B2C"/>
    <w:rsid w:val="006E7D70"/>
    <w:rsid w:val="006E7F3D"/>
    <w:rsid w:val="006F013C"/>
    <w:rsid w:val="006F02E5"/>
    <w:rsid w:val="006F089A"/>
    <w:rsid w:val="006F1008"/>
    <w:rsid w:val="006F101B"/>
    <w:rsid w:val="006F1540"/>
    <w:rsid w:val="006F15B3"/>
    <w:rsid w:val="006F15C6"/>
    <w:rsid w:val="006F171A"/>
    <w:rsid w:val="006F1749"/>
    <w:rsid w:val="006F19D2"/>
    <w:rsid w:val="006F1D40"/>
    <w:rsid w:val="006F1F22"/>
    <w:rsid w:val="006F22C6"/>
    <w:rsid w:val="006F2432"/>
    <w:rsid w:val="006F29F0"/>
    <w:rsid w:val="006F2AA3"/>
    <w:rsid w:val="006F2E18"/>
    <w:rsid w:val="006F2EB1"/>
    <w:rsid w:val="006F2FFB"/>
    <w:rsid w:val="006F3AB5"/>
    <w:rsid w:val="006F3B88"/>
    <w:rsid w:val="006F3D63"/>
    <w:rsid w:val="006F3F45"/>
    <w:rsid w:val="006F3FB5"/>
    <w:rsid w:val="006F4030"/>
    <w:rsid w:val="006F4210"/>
    <w:rsid w:val="006F4317"/>
    <w:rsid w:val="006F44D9"/>
    <w:rsid w:val="006F4562"/>
    <w:rsid w:val="006F4832"/>
    <w:rsid w:val="006F4CAF"/>
    <w:rsid w:val="006F4D36"/>
    <w:rsid w:val="006F4E1D"/>
    <w:rsid w:val="006F4EC5"/>
    <w:rsid w:val="006F4FD4"/>
    <w:rsid w:val="006F4FDC"/>
    <w:rsid w:val="006F531D"/>
    <w:rsid w:val="006F5360"/>
    <w:rsid w:val="006F5967"/>
    <w:rsid w:val="006F5BB5"/>
    <w:rsid w:val="006F630F"/>
    <w:rsid w:val="006F67FE"/>
    <w:rsid w:val="006F6929"/>
    <w:rsid w:val="006F6F84"/>
    <w:rsid w:val="006F7B48"/>
    <w:rsid w:val="006F7C3F"/>
    <w:rsid w:val="007000CC"/>
    <w:rsid w:val="00700763"/>
    <w:rsid w:val="00700818"/>
    <w:rsid w:val="0070091F"/>
    <w:rsid w:val="00700BFA"/>
    <w:rsid w:val="007017D4"/>
    <w:rsid w:val="007017E4"/>
    <w:rsid w:val="0070202E"/>
    <w:rsid w:val="0070222D"/>
    <w:rsid w:val="0070243F"/>
    <w:rsid w:val="00702A78"/>
    <w:rsid w:val="00702BEF"/>
    <w:rsid w:val="00702D28"/>
    <w:rsid w:val="0070302B"/>
    <w:rsid w:val="007031E0"/>
    <w:rsid w:val="007037F9"/>
    <w:rsid w:val="00703880"/>
    <w:rsid w:val="007042AC"/>
    <w:rsid w:val="007046E9"/>
    <w:rsid w:val="007047E9"/>
    <w:rsid w:val="00704876"/>
    <w:rsid w:val="00704C93"/>
    <w:rsid w:val="00704CD1"/>
    <w:rsid w:val="0070521C"/>
    <w:rsid w:val="0070535E"/>
    <w:rsid w:val="00705405"/>
    <w:rsid w:val="00705832"/>
    <w:rsid w:val="00705F73"/>
    <w:rsid w:val="007060A8"/>
    <w:rsid w:val="00706B9B"/>
    <w:rsid w:val="00706CFA"/>
    <w:rsid w:val="007070C9"/>
    <w:rsid w:val="00707113"/>
    <w:rsid w:val="0070724A"/>
    <w:rsid w:val="00707390"/>
    <w:rsid w:val="00707995"/>
    <w:rsid w:val="00707DEA"/>
    <w:rsid w:val="007108D4"/>
    <w:rsid w:val="007109B9"/>
    <w:rsid w:val="0071128D"/>
    <w:rsid w:val="00711A5A"/>
    <w:rsid w:val="00711EAB"/>
    <w:rsid w:val="00711EBB"/>
    <w:rsid w:val="007123C8"/>
    <w:rsid w:val="00712556"/>
    <w:rsid w:val="00712817"/>
    <w:rsid w:val="00712B5A"/>
    <w:rsid w:val="00712D81"/>
    <w:rsid w:val="00712DD3"/>
    <w:rsid w:val="007132AA"/>
    <w:rsid w:val="007135FE"/>
    <w:rsid w:val="00713742"/>
    <w:rsid w:val="007145FD"/>
    <w:rsid w:val="007147BC"/>
    <w:rsid w:val="00714C33"/>
    <w:rsid w:val="00714F3F"/>
    <w:rsid w:val="00714FDE"/>
    <w:rsid w:val="0071504B"/>
    <w:rsid w:val="00715382"/>
    <w:rsid w:val="00715B72"/>
    <w:rsid w:val="00716BA0"/>
    <w:rsid w:val="00716CD6"/>
    <w:rsid w:val="00716CF7"/>
    <w:rsid w:val="00716DD2"/>
    <w:rsid w:val="00716F7B"/>
    <w:rsid w:val="00717615"/>
    <w:rsid w:val="00717B18"/>
    <w:rsid w:val="00717B9F"/>
    <w:rsid w:val="00717BA8"/>
    <w:rsid w:val="00720225"/>
    <w:rsid w:val="00720248"/>
    <w:rsid w:val="00720426"/>
    <w:rsid w:val="0072054C"/>
    <w:rsid w:val="007209C6"/>
    <w:rsid w:val="0072134A"/>
    <w:rsid w:val="007219DF"/>
    <w:rsid w:val="0072246C"/>
    <w:rsid w:val="0072264E"/>
    <w:rsid w:val="007227AE"/>
    <w:rsid w:val="007229CC"/>
    <w:rsid w:val="00722E5D"/>
    <w:rsid w:val="0072347B"/>
    <w:rsid w:val="00723536"/>
    <w:rsid w:val="0072376B"/>
    <w:rsid w:val="007239C2"/>
    <w:rsid w:val="00723BCE"/>
    <w:rsid w:val="00723C13"/>
    <w:rsid w:val="00724BEA"/>
    <w:rsid w:val="00724F64"/>
    <w:rsid w:val="00725081"/>
    <w:rsid w:val="0072517B"/>
    <w:rsid w:val="007256C0"/>
    <w:rsid w:val="00725C23"/>
    <w:rsid w:val="00725E07"/>
    <w:rsid w:val="00725EBB"/>
    <w:rsid w:val="0072651D"/>
    <w:rsid w:val="00726AB2"/>
    <w:rsid w:val="00726D8A"/>
    <w:rsid w:val="007273C3"/>
    <w:rsid w:val="007277AB"/>
    <w:rsid w:val="007278A8"/>
    <w:rsid w:val="00730458"/>
    <w:rsid w:val="00730547"/>
    <w:rsid w:val="0073064F"/>
    <w:rsid w:val="00730689"/>
    <w:rsid w:val="007308E1"/>
    <w:rsid w:val="007309F2"/>
    <w:rsid w:val="00730BD8"/>
    <w:rsid w:val="00731D32"/>
    <w:rsid w:val="00731D5A"/>
    <w:rsid w:val="00731F69"/>
    <w:rsid w:val="007324D7"/>
    <w:rsid w:val="0073264B"/>
    <w:rsid w:val="007334A2"/>
    <w:rsid w:val="007334BD"/>
    <w:rsid w:val="00733E50"/>
    <w:rsid w:val="0073409F"/>
    <w:rsid w:val="007343D6"/>
    <w:rsid w:val="007348F8"/>
    <w:rsid w:val="00734C8E"/>
    <w:rsid w:val="00734F4D"/>
    <w:rsid w:val="0073505B"/>
    <w:rsid w:val="007350C8"/>
    <w:rsid w:val="007354F7"/>
    <w:rsid w:val="0073567B"/>
    <w:rsid w:val="007358CF"/>
    <w:rsid w:val="00735D7C"/>
    <w:rsid w:val="007361AD"/>
    <w:rsid w:val="0073672F"/>
    <w:rsid w:val="0073693E"/>
    <w:rsid w:val="00736ADE"/>
    <w:rsid w:val="00736B7B"/>
    <w:rsid w:val="00737185"/>
    <w:rsid w:val="00737645"/>
    <w:rsid w:val="0073784F"/>
    <w:rsid w:val="0073791E"/>
    <w:rsid w:val="00737ACD"/>
    <w:rsid w:val="00737BEB"/>
    <w:rsid w:val="00737C3A"/>
    <w:rsid w:val="00737F30"/>
    <w:rsid w:val="00740034"/>
    <w:rsid w:val="0074047E"/>
    <w:rsid w:val="00740C58"/>
    <w:rsid w:val="00740D16"/>
    <w:rsid w:val="00740D70"/>
    <w:rsid w:val="00740F87"/>
    <w:rsid w:val="00741177"/>
    <w:rsid w:val="00741D18"/>
    <w:rsid w:val="00741F1E"/>
    <w:rsid w:val="00741FB7"/>
    <w:rsid w:val="007422D5"/>
    <w:rsid w:val="007427D3"/>
    <w:rsid w:val="007427E0"/>
    <w:rsid w:val="00742857"/>
    <w:rsid w:val="007429D2"/>
    <w:rsid w:val="00742D86"/>
    <w:rsid w:val="00742E06"/>
    <w:rsid w:val="00742EB2"/>
    <w:rsid w:val="00743029"/>
    <w:rsid w:val="0074363E"/>
    <w:rsid w:val="00743783"/>
    <w:rsid w:val="00743950"/>
    <w:rsid w:val="007439C0"/>
    <w:rsid w:val="00743EB9"/>
    <w:rsid w:val="00744059"/>
    <w:rsid w:val="0074432F"/>
    <w:rsid w:val="00744A54"/>
    <w:rsid w:val="00744CF3"/>
    <w:rsid w:val="0074557E"/>
    <w:rsid w:val="0074559C"/>
    <w:rsid w:val="00745695"/>
    <w:rsid w:val="00745B0E"/>
    <w:rsid w:val="00745BEA"/>
    <w:rsid w:val="007461A7"/>
    <w:rsid w:val="0074657E"/>
    <w:rsid w:val="00747110"/>
    <w:rsid w:val="0074721B"/>
    <w:rsid w:val="0074735A"/>
    <w:rsid w:val="00747440"/>
    <w:rsid w:val="007474BD"/>
    <w:rsid w:val="007475AA"/>
    <w:rsid w:val="007477D5"/>
    <w:rsid w:val="00747C81"/>
    <w:rsid w:val="0075028A"/>
    <w:rsid w:val="007502C8"/>
    <w:rsid w:val="00750743"/>
    <w:rsid w:val="00750936"/>
    <w:rsid w:val="00750943"/>
    <w:rsid w:val="00750ADA"/>
    <w:rsid w:val="00750E8F"/>
    <w:rsid w:val="007516C3"/>
    <w:rsid w:val="00751770"/>
    <w:rsid w:val="007519FC"/>
    <w:rsid w:val="00752651"/>
    <w:rsid w:val="007526C3"/>
    <w:rsid w:val="00752865"/>
    <w:rsid w:val="00752AE4"/>
    <w:rsid w:val="00752E49"/>
    <w:rsid w:val="00752FF9"/>
    <w:rsid w:val="0075384F"/>
    <w:rsid w:val="0075388F"/>
    <w:rsid w:val="00753BE7"/>
    <w:rsid w:val="00753BF8"/>
    <w:rsid w:val="00753C4C"/>
    <w:rsid w:val="00754060"/>
    <w:rsid w:val="007540F6"/>
    <w:rsid w:val="00754301"/>
    <w:rsid w:val="00754915"/>
    <w:rsid w:val="00754A7B"/>
    <w:rsid w:val="00754B65"/>
    <w:rsid w:val="007551B1"/>
    <w:rsid w:val="007553B0"/>
    <w:rsid w:val="007555E7"/>
    <w:rsid w:val="00755F37"/>
    <w:rsid w:val="00756371"/>
    <w:rsid w:val="00756502"/>
    <w:rsid w:val="00756673"/>
    <w:rsid w:val="00756DB9"/>
    <w:rsid w:val="00756E74"/>
    <w:rsid w:val="007574EB"/>
    <w:rsid w:val="00757C12"/>
    <w:rsid w:val="00757C3C"/>
    <w:rsid w:val="00757DAF"/>
    <w:rsid w:val="00757E54"/>
    <w:rsid w:val="007602EE"/>
    <w:rsid w:val="007602F1"/>
    <w:rsid w:val="007605BA"/>
    <w:rsid w:val="007614AE"/>
    <w:rsid w:val="0076161C"/>
    <w:rsid w:val="00761A20"/>
    <w:rsid w:val="00761AD9"/>
    <w:rsid w:val="00761C99"/>
    <w:rsid w:val="00762108"/>
    <w:rsid w:val="0076218A"/>
    <w:rsid w:val="00762C4B"/>
    <w:rsid w:val="00762EC5"/>
    <w:rsid w:val="00762FDC"/>
    <w:rsid w:val="00763033"/>
    <w:rsid w:val="0076323B"/>
    <w:rsid w:val="0076341C"/>
    <w:rsid w:val="007635FA"/>
    <w:rsid w:val="00763623"/>
    <w:rsid w:val="00763A64"/>
    <w:rsid w:val="00763C2E"/>
    <w:rsid w:val="0076415C"/>
    <w:rsid w:val="00764263"/>
    <w:rsid w:val="0076481C"/>
    <w:rsid w:val="0076495A"/>
    <w:rsid w:val="00764AC6"/>
    <w:rsid w:val="00765069"/>
    <w:rsid w:val="00765144"/>
    <w:rsid w:val="007652E6"/>
    <w:rsid w:val="00765357"/>
    <w:rsid w:val="007655F2"/>
    <w:rsid w:val="00765664"/>
    <w:rsid w:val="00765844"/>
    <w:rsid w:val="00765A26"/>
    <w:rsid w:val="00765B54"/>
    <w:rsid w:val="00765B61"/>
    <w:rsid w:val="00765C56"/>
    <w:rsid w:val="007662CC"/>
    <w:rsid w:val="0076632A"/>
    <w:rsid w:val="0076660F"/>
    <w:rsid w:val="00766676"/>
    <w:rsid w:val="00766BFF"/>
    <w:rsid w:val="00766DB8"/>
    <w:rsid w:val="0076711A"/>
    <w:rsid w:val="0076785F"/>
    <w:rsid w:val="00767B3A"/>
    <w:rsid w:val="00767C95"/>
    <w:rsid w:val="007701CE"/>
    <w:rsid w:val="00770277"/>
    <w:rsid w:val="00770B1B"/>
    <w:rsid w:val="00770BE4"/>
    <w:rsid w:val="00770C3D"/>
    <w:rsid w:val="00770EDF"/>
    <w:rsid w:val="00771069"/>
    <w:rsid w:val="00771261"/>
    <w:rsid w:val="0077165F"/>
    <w:rsid w:val="00771670"/>
    <w:rsid w:val="007718B7"/>
    <w:rsid w:val="0077193F"/>
    <w:rsid w:val="00771B3E"/>
    <w:rsid w:val="00771BAF"/>
    <w:rsid w:val="00771D02"/>
    <w:rsid w:val="00771F68"/>
    <w:rsid w:val="00772033"/>
    <w:rsid w:val="007720DD"/>
    <w:rsid w:val="0077231B"/>
    <w:rsid w:val="007723BA"/>
    <w:rsid w:val="0077244A"/>
    <w:rsid w:val="0077316D"/>
    <w:rsid w:val="00773A34"/>
    <w:rsid w:val="0077467C"/>
    <w:rsid w:val="00774BFE"/>
    <w:rsid w:val="007751D8"/>
    <w:rsid w:val="007756DB"/>
    <w:rsid w:val="00775D64"/>
    <w:rsid w:val="00775FAD"/>
    <w:rsid w:val="007761D2"/>
    <w:rsid w:val="00776331"/>
    <w:rsid w:val="00776432"/>
    <w:rsid w:val="00776453"/>
    <w:rsid w:val="00776496"/>
    <w:rsid w:val="0077681D"/>
    <w:rsid w:val="00776A59"/>
    <w:rsid w:val="00776B11"/>
    <w:rsid w:val="00776CB5"/>
    <w:rsid w:val="00776FFA"/>
    <w:rsid w:val="00777442"/>
    <w:rsid w:val="007776BE"/>
    <w:rsid w:val="00777A1F"/>
    <w:rsid w:val="00777C88"/>
    <w:rsid w:val="00780260"/>
    <w:rsid w:val="007803EF"/>
    <w:rsid w:val="0078158B"/>
    <w:rsid w:val="00781EA0"/>
    <w:rsid w:val="00782001"/>
    <w:rsid w:val="00782805"/>
    <w:rsid w:val="007828B1"/>
    <w:rsid w:val="00782919"/>
    <w:rsid w:val="00782C12"/>
    <w:rsid w:val="00782E12"/>
    <w:rsid w:val="007830A1"/>
    <w:rsid w:val="007834F1"/>
    <w:rsid w:val="007836CE"/>
    <w:rsid w:val="00783930"/>
    <w:rsid w:val="007839AB"/>
    <w:rsid w:val="00783B29"/>
    <w:rsid w:val="00784F78"/>
    <w:rsid w:val="0078508B"/>
    <w:rsid w:val="007854F3"/>
    <w:rsid w:val="00785648"/>
    <w:rsid w:val="00785E00"/>
    <w:rsid w:val="00785F48"/>
    <w:rsid w:val="0078601E"/>
    <w:rsid w:val="00786040"/>
    <w:rsid w:val="007871BB"/>
    <w:rsid w:val="007872D5"/>
    <w:rsid w:val="007878B4"/>
    <w:rsid w:val="00790280"/>
    <w:rsid w:val="007902C2"/>
    <w:rsid w:val="007903EA"/>
    <w:rsid w:val="00790CD0"/>
    <w:rsid w:val="00790DB4"/>
    <w:rsid w:val="0079121C"/>
    <w:rsid w:val="00791284"/>
    <w:rsid w:val="007913B2"/>
    <w:rsid w:val="0079151F"/>
    <w:rsid w:val="00791884"/>
    <w:rsid w:val="007918F4"/>
    <w:rsid w:val="00791955"/>
    <w:rsid w:val="00791D46"/>
    <w:rsid w:val="00791E40"/>
    <w:rsid w:val="00791F3B"/>
    <w:rsid w:val="00792486"/>
    <w:rsid w:val="007927B1"/>
    <w:rsid w:val="00792853"/>
    <w:rsid w:val="0079285A"/>
    <w:rsid w:val="007929EA"/>
    <w:rsid w:val="00792A8A"/>
    <w:rsid w:val="00792AA9"/>
    <w:rsid w:val="00792CF9"/>
    <w:rsid w:val="00792EA7"/>
    <w:rsid w:val="0079313C"/>
    <w:rsid w:val="007933AF"/>
    <w:rsid w:val="007933B7"/>
    <w:rsid w:val="0079358B"/>
    <w:rsid w:val="007935F2"/>
    <w:rsid w:val="007936C8"/>
    <w:rsid w:val="0079408C"/>
    <w:rsid w:val="0079435F"/>
    <w:rsid w:val="0079440F"/>
    <w:rsid w:val="00794F3C"/>
    <w:rsid w:val="0079585F"/>
    <w:rsid w:val="0079589D"/>
    <w:rsid w:val="007958A8"/>
    <w:rsid w:val="0079600A"/>
    <w:rsid w:val="0079644A"/>
    <w:rsid w:val="00796499"/>
    <w:rsid w:val="00796B40"/>
    <w:rsid w:val="00796B67"/>
    <w:rsid w:val="007972C2"/>
    <w:rsid w:val="007975E4"/>
    <w:rsid w:val="0079774C"/>
    <w:rsid w:val="0079785E"/>
    <w:rsid w:val="00797D0D"/>
    <w:rsid w:val="00797D9F"/>
    <w:rsid w:val="007A0367"/>
    <w:rsid w:val="007A0540"/>
    <w:rsid w:val="007A08CC"/>
    <w:rsid w:val="007A0A74"/>
    <w:rsid w:val="007A104F"/>
    <w:rsid w:val="007A1221"/>
    <w:rsid w:val="007A1452"/>
    <w:rsid w:val="007A1652"/>
    <w:rsid w:val="007A1E62"/>
    <w:rsid w:val="007A2090"/>
    <w:rsid w:val="007A2411"/>
    <w:rsid w:val="007A26F2"/>
    <w:rsid w:val="007A2941"/>
    <w:rsid w:val="007A2B66"/>
    <w:rsid w:val="007A2C92"/>
    <w:rsid w:val="007A2CC8"/>
    <w:rsid w:val="007A3724"/>
    <w:rsid w:val="007A3972"/>
    <w:rsid w:val="007A3993"/>
    <w:rsid w:val="007A3C8B"/>
    <w:rsid w:val="007A3D4D"/>
    <w:rsid w:val="007A44F4"/>
    <w:rsid w:val="007A5751"/>
    <w:rsid w:val="007A6587"/>
    <w:rsid w:val="007A674E"/>
    <w:rsid w:val="007A69D3"/>
    <w:rsid w:val="007A6A96"/>
    <w:rsid w:val="007A6E7D"/>
    <w:rsid w:val="007A6F2C"/>
    <w:rsid w:val="007A702A"/>
    <w:rsid w:val="007A70FA"/>
    <w:rsid w:val="007A73D0"/>
    <w:rsid w:val="007A768C"/>
    <w:rsid w:val="007A7A28"/>
    <w:rsid w:val="007A7DC7"/>
    <w:rsid w:val="007B00D1"/>
    <w:rsid w:val="007B019C"/>
    <w:rsid w:val="007B02E5"/>
    <w:rsid w:val="007B0358"/>
    <w:rsid w:val="007B03D9"/>
    <w:rsid w:val="007B0B86"/>
    <w:rsid w:val="007B0C97"/>
    <w:rsid w:val="007B0EA3"/>
    <w:rsid w:val="007B15B0"/>
    <w:rsid w:val="007B1891"/>
    <w:rsid w:val="007B1A6C"/>
    <w:rsid w:val="007B20B3"/>
    <w:rsid w:val="007B2364"/>
    <w:rsid w:val="007B25DC"/>
    <w:rsid w:val="007B273C"/>
    <w:rsid w:val="007B2A81"/>
    <w:rsid w:val="007B304E"/>
    <w:rsid w:val="007B3159"/>
    <w:rsid w:val="007B3241"/>
    <w:rsid w:val="007B32CB"/>
    <w:rsid w:val="007B34A5"/>
    <w:rsid w:val="007B34F6"/>
    <w:rsid w:val="007B35DD"/>
    <w:rsid w:val="007B37B9"/>
    <w:rsid w:val="007B3B17"/>
    <w:rsid w:val="007B3F77"/>
    <w:rsid w:val="007B3FA4"/>
    <w:rsid w:val="007B3FD8"/>
    <w:rsid w:val="007B43E9"/>
    <w:rsid w:val="007B4BF0"/>
    <w:rsid w:val="007B4C93"/>
    <w:rsid w:val="007B4EC7"/>
    <w:rsid w:val="007B535E"/>
    <w:rsid w:val="007B5998"/>
    <w:rsid w:val="007B5B64"/>
    <w:rsid w:val="007B610B"/>
    <w:rsid w:val="007B64B9"/>
    <w:rsid w:val="007B64FB"/>
    <w:rsid w:val="007B650E"/>
    <w:rsid w:val="007B659E"/>
    <w:rsid w:val="007B6FA3"/>
    <w:rsid w:val="007B71EF"/>
    <w:rsid w:val="007B7258"/>
    <w:rsid w:val="007B7781"/>
    <w:rsid w:val="007B7920"/>
    <w:rsid w:val="007B7AE7"/>
    <w:rsid w:val="007B7DD9"/>
    <w:rsid w:val="007C0109"/>
    <w:rsid w:val="007C020C"/>
    <w:rsid w:val="007C0276"/>
    <w:rsid w:val="007C0592"/>
    <w:rsid w:val="007C05B3"/>
    <w:rsid w:val="007C071B"/>
    <w:rsid w:val="007C073B"/>
    <w:rsid w:val="007C088C"/>
    <w:rsid w:val="007C0905"/>
    <w:rsid w:val="007C0A73"/>
    <w:rsid w:val="007C103F"/>
    <w:rsid w:val="007C106B"/>
    <w:rsid w:val="007C12A4"/>
    <w:rsid w:val="007C184F"/>
    <w:rsid w:val="007C1D14"/>
    <w:rsid w:val="007C1F96"/>
    <w:rsid w:val="007C258D"/>
    <w:rsid w:val="007C26E7"/>
    <w:rsid w:val="007C27A7"/>
    <w:rsid w:val="007C2A63"/>
    <w:rsid w:val="007C2B46"/>
    <w:rsid w:val="007C2B84"/>
    <w:rsid w:val="007C2BBD"/>
    <w:rsid w:val="007C2D6A"/>
    <w:rsid w:val="007C2E15"/>
    <w:rsid w:val="007C3307"/>
    <w:rsid w:val="007C3E9D"/>
    <w:rsid w:val="007C44C3"/>
    <w:rsid w:val="007C4529"/>
    <w:rsid w:val="007C4583"/>
    <w:rsid w:val="007C4647"/>
    <w:rsid w:val="007C4B63"/>
    <w:rsid w:val="007C4E44"/>
    <w:rsid w:val="007C4E72"/>
    <w:rsid w:val="007C56BE"/>
    <w:rsid w:val="007C5F4D"/>
    <w:rsid w:val="007C65F5"/>
    <w:rsid w:val="007C6C98"/>
    <w:rsid w:val="007C6CB1"/>
    <w:rsid w:val="007C6CD9"/>
    <w:rsid w:val="007C6EDD"/>
    <w:rsid w:val="007C70C7"/>
    <w:rsid w:val="007C7493"/>
    <w:rsid w:val="007C7504"/>
    <w:rsid w:val="007C7548"/>
    <w:rsid w:val="007C79AD"/>
    <w:rsid w:val="007C79FD"/>
    <w:rsid w:val="007C7B65"/>
    <w:rsid w:val="007C7BCE"/>
    <w:rsid w:val="007C7F21"/>
    <w:rsid w:val="007D02D3"/>
    <w:rsid w:val="007D04FC"/>
    <w:rsid w:val="007D078E"/>
    <w:rsid w:val="007D0A20"/>
    <w:rsid w:val="007D13ED"/>
    <w:rsid w:val="007D15D0"/>
    <w:rsid w:val="007D1838"/>
    <w:rsid w:val="007D1A5B"/>
    <w:rsid w:val="007D1BCA"/>
    <w:rsid w:val="007D1C74"/>
    <w:rsid w:val="007D1C8F"/>
    <w:rsid w:val="007D1F63"/>
    <w:rsid w:val="007D2366"/>
    <w:rsid w:val="007D3754"/>
    <w:rsid w:val="007D3785"/>
    <w:rsid w:val="007D38C5"/>
    <w:rsid w:val="007D3DA2"/>
    <w:rsid w:val="007D3F19"/>
    <w:rsid w:val="007D4329"/>
    <w:rsid w:val="007D44A2"/>
    <w:rsid w:val="007D44C6"/>
    <w:rsid w:val="007D4A8B"/>
    <w:rsid w:val="007D4AD8"/>
    <w:rsid w:val="007D4BCF"/>
    <w:rsid w:val="007D4FD4"/>
    <w:rsid w:val="007D50E7"/>
    <w:rsid w:val="007D5738"/>
    <w:rsid w:val="007D5AC6"/>
    <w:rsid w:val="007D5DE7"/>
    <w:rsid w:val="007D6CBD"/>
    <w:rsid w:val="007D6D8D"/>
    <w:rsid w:val="007D7337"/>
    <w:rsid w:val="007D758C"/>
    <w:rsid w:val="007D7711"/>
    <w:rsid w:val="007D7756"/>
    <w:rsid w:val="007D7E2D"/>
    <w:rsid w:val="007E0127"/>
    <w:rsid w:val="007E025E"/>
    <w:rsid w:val="007E02B5"/>
    <w:rsid w:val="007E02B7"/>
    <w:rsid w:val="007E1359"/>
    <w:rsid w:val="007E1467"/>
    <w:rsid w:val="007E185A"/>
    <w:rsid w:val="007E19EC"/>
    <w:rsid w:val="007E1A01"/>
    <w:rsid w:val="007E1AF4"/>
    <w:rsid w:val="007E2EA6"/>
    <w:rsid w:val="007E31B0"/>
    <w:rsid w:val="007E332C"/>
    <w:rsid w:val="007E340D"/>
    <w:rsid w:val="007E35F1"/>
    <w:rsid w:val="007E3A15"/>
    <w:rsid w:val="007E4094"/>
    <w:rsid w:val="007E41C5"/>
    <w:rsid w:val="007E4271"/>
    <w:rsid w:val="007E447C"/>
    <w:rsid w:val="007E4585"/>
    <w:rsid w:val="007E49BE"/>
    <w:rsid w:val="007E5255"/>
    <w:rsid w:val="007E5BF6"/>
    <w:rsid w:val="007E5F91"/>
    <w:rsid w:val="007E62DD"/>
    <w:rsid w:val="007E653C"/>
    <w:rsid w:val="007E6AFE"/>
    <w:rsid w:val="007E6C8E"/>
    <w:rsid w:val="007E7028"/>
    <w:rsid w:val="007E72F7"/>
    <w:rsid w:val="007E755F"/>
    <w:rsid w:val="007E7D2F"/>
    <w:rsid w:val="007E7EAF"/>
    <w:rsid w:val="007E7F0D"/>
    <w:rsid w:val="007F0114"/>
    <w:rsid w:val="007F0262"/>
    <w:rsid w:val="007F0395"/>
    <w:rsid w:val="007F0A86"/>
    <w:rsid w:val="007F0AD5"/>
    <w:rsid w:val="007F0B13"/>
    <w:rsid w:val="007F0C71"/>
    <w:rsid w:val="007F0EC7"/>
    <w:rsid w:val="007F0F3E"/>
    <w:rsid w:val="007F1363"/>
    <w:rsid w:val="007F13D3"/>
    <w:rsid w:val="007F1578"/>
    <w:rsid w:val="007F18EF"/>
    <w:rsid w:val="007F1C1A"/>
    <w:rsid w:val="007F1E05"/>
    <w:rsid w:val="007F1E99"/>
    <w:rsid w:val="007F2BE6"/>
    <w:rsid w:val="007F2E1D"/>
    <w:rsid w:val="007F2E9C"/>
    <w:rsid w:val="007F35BF"/>
    <w:rsid w:val="007F380E"/>
    <w:rsid w:val="007F39EF"/>
    <w:rsid w:val="007F3A2A"/>
    <w:rsid w:val="007F3AA3"/>
    <w:rsid w:val="007F3CDE"/>
    <w:rsid w:val="007F3CF8"/>
    <w:rsid w:val="007F3D6A"/>
    <w:rsid w:val="007F3D8D"/>
    <w:rsid w:val="007F4066"/>
    <w:rsid w:val="007F439A"/>
    <w:rsid w:val="007F443E"/>
    <w:rsid w:val="007F4475"/>
    <w:rsid w:val="007F489D"/>
    <w:rsid w:val="007F4A25"/>
    <w:rsid w:val="007F5290"/>
    <w:rsid w:val="007F5C76"/>
    <w:rsid w:val="007F6247"/>
    <w:rsid w:val="007F628B"/>
    <w:rsid w:val="007F62EC"/>
    <w:rsid w:val="007F6471"/>
    <w:rsid w:val="007F6CAC"/>
    <w:rsid w:val="007F7133"/>
    <w:rsid w:val="007F7325"/>
    <w:rsid w:val="007F73F5"/>
    <w:rsid w:val="007F76F5"/>
    <w:rsid w:val="007F77CB"/>
    <w:rsid w:val="007F7973"/>
    <w:rsid w:val="007F79D9"/>
    <w:rsid w:val="007F7CC9"/>
    <w:rsid w:val="0080002D"/>
    <w:rsid w:val="008003A5"/>
    <w:rsid w:val="00800470"/>
    <w:rsid w:val="008005A3"/>
    <w:rsid w:val="008006F4"/>
    <w:rsid w:val="00800B32"/>
    <w:rsid w:val="00800B5A"/>
    <w:rsid w:val="008011B4"/>
    <w:rsid w:val="00801307"/>
    <w:rsid w:val="008019F6"/>
    <w:rsid w:val="00801D71"/>
    <w:rsid w:val="00801D85"/>
    <w:rsid w:val="00802524"/>
    <w:rsid w:val="00802ADE"/>
    <w:rsid w:val="00802BA6"/>
    <w:rsid w:val="00802C32"/>
    <w:rsid w:val="00802D49"/>
    <w:rsid w:val="00802F66"/>
    <w:rsid w:val="008031DD"/>
    <w:rsid w:val="008033A2"/>
    <w:rsid w:val="00803D01"/>
    <w:rsid w:val="00803D1B"/>
    <w:rsid w:val="00803E97"/>
    <w:rsid w:val="00803EF7"/>
    <w:rsid w:val="008046B0"/>
    <w:rsid w:val="00804716"/>
    <w:rsid w:val="00804CB1"/>
    <w:rsid w:val="008053A6"/>
    <w:rsid w:val="00805656"/>
    <w:rsid w:val="00805A32"/>
    <w:rsid w:val="00805C2D"/>
    <w:rsid w:val="00805F5A"/>
    <w:rsid w:val="00806440"/>
    <w:rsid w:val="00806698"/>
    <w:rsid w:val="00806856"/>
    <w:rsid w:val="00806AB6"/>
    <w:rsid w:val="00806E4F"/>
    <w:rsid w:val="00806F0A"/>
    <w:rsid w:val="008072C7"/>
    <w:rsid w:val="008075CF"/>
    <w:rsid w:val="00807B6F"/>
    <w:rsid w:val="00807B97"/>
    <w:rsid w:val="008101E4"/>
    <w:rsid w:val="00810266"/>
    <w:rsid w:val="00810428"/>
    <w:rsid w:val="00810691"/>
    <w:rsid w:val="0081077B"/>
    <w:rsid w:val="008109B4"/>
    <w:rsid w:val="00810C17"/>
    <w:rsid w:val="00810EA3"/>
    <w:rsid w:val="008114AC"/>
    <w:rsid w:val="0081248C"/>
    <w:rsid w:val="00812885"/>
    <w:rsid w:val="00812A6A"/>
    <w:rsid w:val="00812F9B"/>
    <w:rsid w:val="00813152"/>
    <w:rsid w:val="008131D0"/>
    <w:rsid w:val="00813248"/>
    <w:rsid w:val="0081351A"/>
    <w:rsid w:val="0081384E"/>
    <w:rsid w:val="008141A5"/>
    <w:rsid w:val="00814531"/>
    <w:rsid w:val="00814966"/>
    <w:rsid w:val="00814AE6"/>
    <w:rsid w:val="00814C0A"/>
    <w:rsid w:val="00815026"/>
    <w:rsid w:val="00815348"/>
    <w:rsid w:val="008155BD"/>
    <w:rsid w:val="00815760"/>
    <w:rsid w:val="0081578D"/>
    <w:rsid w:val="00815B1B"/>
    <w:rsid w:val="00815B31"/>
    <w:rsid w:val="008162BD"/>
    <w:rsid w:val="008167A1"/>
    <w:rsid w:val="008167D9"/>
    <w:rsid w:val="00816A7B"/>
    <w:rsid w:val="00816ACD"/>
    <w:rsid w:val="00816E1A"/>
    <w:rsid w:val="008173DA"/>
    <w:rsid w:val="0081785D"/>
    <w:rsid w:val="00817D31"/>
    <w:rsid w:val="0082038B"/>
    <w:rsid w:val="0082104A"/>
    <w:rsid w:val="008211B9"/>
    <w:rsid w:val="00821747"/>
    <w:rsid w:val="008218D6"/>
    <w:rsid w:val="00821D11"/>
    <w:rsid w:val="00821F71"/>
    <w:rsid w:val="00822065"/>
    <w:rsid w:val="008223A6"/>
    <w:rsid w:val="00822BFA"/>
    <w:rsid w:val="00822C08"/>
    <w:rsid w:val="008231BD"/>
    <w:rsid w:val="00823230"/>
    <w:rsid w:val="008232AD"/>
    <w:rsid w:val="00823627"/>
    <w:rsid w:val="00823792"/>
    <w:rsid w:val="00823A47"/>
    <w:rsid w:val="00823CA6"/>
    <w:rsid w:val="00823F4D"/>
    <w:rsid w:val="008241B3"/>
    <w:rsid w:val="0082450D"/>
    <w:rsid w:val="00824646"/>
    <w:rsid w:val="00824C89"/>
    <w:rsid w:val="00824DC1"/>
    <w:rsid w:val="00825082"/>
    <w:rsid w:val="008250F6"/>
    <w:rsid w:val="00825557"/>
    <w:rsid w:val="00825BAD"/>
    <w:rsid w:val="00825ECE"/>
    <w:rsid w:val="00826263"/>
    <w:rsid w:val="008264F7"/>
    <w:rsid w:val="0082666E"/>
    <w:rsid w:val="00826F4A"/>
    <w:rsid w:val="00827371"/>
    <w:rsid w:val="00827733"/>
    <w:rsid w:val="00827971"/>
    <w:rsid w:val="00827E8B"/>
    <w:rsid w:val="00827F13"/>
    <w:rsid w:val="00830270"/>
    <w:rsid w:val="0083028B"/>
    <w:rsid w:val="00830424"/>
    <w:rsid w:val="00830BFE"/>
    <w:rsid w:val="0083128D"/>
    <w:rsid w:val="00831B6E"/>
    <w:rsid w:val="00831F49"/>
    <w:rsid w:val="0083212B"/>
    <w:rsid w:val="00832285"/>
    <w:rsid w:val="008327FC"/>
    <w:rsid w:val="008335AC"/>
    <w:rsid w:val="008336BA"/>
    <w:rsid w:val="008339AC"/>
    <w:rsid w:val="0083401E"/>
    <w:rsid w:val="00834234"/>
    <w:rsid w:val="0083469D"/>
    <w:rsid w:val="008348C2"/>
    <w:rsid w:val="00834BC1"/>
    <w:rsid w:val="00834C69"/>
    <w:rsid w:val="00834CBB"/>
    <w:rsid w:val="00834D15"/>
    <w:rsid w:val="008350BE"/>
    <w:rsid w:val="00835387"/>
    <w:rsid w:val="00835402"/>
    <w:rsid w:val="00835EFF"/>
    <w:rsid w:val="0083618E"/>
    <w:rsid w:val="008361CA"/>
    <w:rsid w:val="00836420"/>
    <w:rsid w:val="0083695E"/>
    <w:rsid w:val="00836AF4"/>
    <w:rsid w:val="00836DC0"/>
    <w:rsid w:val="00836FB8"/>
    <w:rsid w:val="00837563"/>
    <w:rsid w:val="008375BF"/>
    <w:rsid w:val="0083773A"/>
    <w:rsid w:val="00837E4F"/>
    <w:rsid w:val="008407CE"/>
    <w:rsid w:val="00840851"/>
    <w:rsid w:val="00840D4A"/>
    <w:rsid w:val="0084120E"/>
    <w:rsid w:val="0084138B"/>
    <w:rsid w:val="00841A79"/>
    <w:rsid w:val="00841DEF"/>
    <w:rsid w:val="00841DF7"/>
    <w:rsid w:val="008422AE"/>
    <w:rsid w:val="00842303"/>
    <w:rsid w:val="00842358"/>
    <w:rsid w:val="008423FF"/>
    <w:rsid w:val="00842493"/>
    <w:rsid w:val="0084325A"/>
    <w:rsid w:val="0084364A"/>
    <w:rsid w:val="00843865"/>
    <w:rsid w:val="0084447D"/>
    <w:rsid w:val="008448D7"/>
    <w:rsid w:val="00844942"/>
    <w:rsid w:val="008449BB"/>
    <w:rsid w:val="00844E11"/>
    <w:rsid w:val="008451D9"/>
    <w:rsid w:val="0084544F"/>
    <w:rsid w:val="00845976"/>
    <w:rsid w:val="00845AE7"/>
    <w:rsid w:val="00845D44"/>
    <w:rsid w:val="008466E6"/>
    <w:rsid w:val="00846A0A"/>
    <w:rsid w:val="00846DE2"/>
    <w:rsid w:val="00846FD0"/>
    <w:rsid w:val="00847496"/>
    <w:rsid w:val="00847630"/>
    <w:rsid w:val="00847770"/>
    <w:rsid w:val="00847C2C"/>
    <w:rsid w:val="00847C32"/>
    <w:rsid w:val="00847D72"/>
    <w:rsid w:val="0085042B"/>
    <w:rsid w:val="00850771"/>
    <w:rsid w:val="008509AC"/>
    <w:rsid w:val="008509F8"/>
    <w:rsid w:val="00850C2D"/>
    <w:rsid w:val="0085248F"/>
    <w:rsid w:val="0085264D"/>
    <w:rsid w:val="00852713"/>
    <w:rsid w:val="008527AF"/>
    <w:rsid w:val="00852C0A"/>
    <w:rsid w:val="00852F27"/>
    <w:rsid w:val="0085341E"/>
    <w:rsid w:val="008538F4"/>
    <w:rsid w:val="00853AB7"/>
    <w:rsid w:val="00853EC1"/>
    <w:rsid w:val="00854179"/>
    <w:rsid w:val="008541FB"/>
    <w:rsid w:val="0085438B"/>
    <w:rsid w:val="00854B2B"/>
    <w:rsid w:val="00854DD3"/>
    <w:rsid w:val="00854F7B"/>
    <w:rsid w:val="008556C0"/>
    <w:rsid w:val="00855B4E"/>
    <w:rsid w:val="00856048"/>
    <w:rsid w:val="008560F9"/>
    <w:rsid w:val="008567D3"/>
    <w:rsid w:val="00856904"/>
    <w:rsid w:val="00856944"/>
    <w:rsid w:val="008569F1"/>
    <w:rsid w:val="00856A8A"/>
    <w:rsid w:val="00856AEB"/>
    <w:rsid w:val="00857049"/>
    <w:rsid w:val="008570C8"/>
    <w:rsid w:val="0085778A"/>
    <w:rsid w:val="008578C9"/>
    <w:rsid w:val="00860132"/>
    <w:rsid w:val="008606ED"/>
    <w:rsid w:val="008607D6"/>
    <w:rsid w:val="00860B49"/>
    <w:rsid w:val="008610BE"/>
    <w:rsid w:val="0086114E"/>
    <w:rsid w:val="0086151A"/>
    <w:rsid w:val="00862158"/>
    <w:rsid w:val="00862957"/>
    <w:rsid w:val="00862C3B"/>
    <w:rsid w:val="00862E86"/>
    <w:rsid w:val="00862EAE"/>
    <w:rsid w:val="00862ED8"/>
    <w:rsid w:val="00862EE2"/>
    <w:rsid w:val="00863550"/>
    <w:rsid w:val="0086359E"/>
    <w:rsid w:val="008637B0"/>
    <w:rsid w:val="00863C66"/>
    <w:rsid w:val="0086431B"/>
    <w:rsid w:val="00864EEA"/>
    <w:rsid w:val="0086529D"/>
    <w:rsid w:val="00865936"/>
    <w:rsid w:val="008659FE"/>
    <w:rsid w:val="0086602A"/>
    <w:rsid w:val="00866137"/>
    <w:rsid w:val="008668E4"/>
    <w:rsid w:val="00866C4A"/>
    <w:rsid w:val="00866C89"/>
    <w:rsid w:val="00867072"/>
    <w:rsid w:val="0086760A"/>
    <w:rsid w:val="00867CD3"/>
    <w:rsid w:val="00867F2F"/>
    <w:rsid w:val="008700F0"/>
    <w:rsid w:val="008700FF"/>
    <w:rsid w:val="0087047F"/>
    <w:rsid w:val="0087066B"/>
    <w:rsid w:val="00870CD4"/>
    <w:rsid w:val="00870D3D"/>
    <w:rsid w:val="00871143"/>
    <w:rsid w:val="00871153"/>
    <w:rsid w:val="00871263"/>
    <w:rsid w:val="00871460"/>
    <w:rsid w:val="008718F0"/>
    <w:rsid w:val="008719D7"/>
    <w:rsid w:val="00871A90"/>
    <w:rsid w:val="00871E19"/>
    <w:rsid w:val="008729B6"/>
    <w:rsid w:val="00872ABE"/>
    <w:rsid w:val="00872D9E"/>
    <w:rsid w:val="008734B1"/>
    <w:rsid w:val="008737D9"/>
    <w:rsid w:val="00873818"/>
    <w:rsid w:val="008740C8"/>
    <w:rsid w:val="008740E7"/>
    <w:rsid w:val="00874369"/>
    <w:rsid w:val="00874E6F"/>
    <w:rsid w:val="00874F04"/>
    <w:rsid w:val="0087527B"/>
    <w:rsid w:val="008754AC"/>
    <w:rsid w:val="00875AAE"/>
    <w:rsid w:val="00875AC3"/>
    <w:rsid w:val="00875DFF"/>
    <w:rsid w:val="00876128"/>
    <w:rsid w:val="008761C8"/>
    <w:rsid w:val="0087623F"/>
    <w:rsid w:val="00876507"/>
    <w:rsid w:val="0087651A"/>
    <w:rsid w:val="00876634"/>
    <w:rsid w:val="00876CCC"/>
    <w:rsid w:val="00877542"/>
    <w:rsid w:val="008776AA"/>
    <w:rsid w:val="008776E3"/>
    <w:rsid w:val="00877723"/>
    <w:rsid w:val="00877A08"/>
    <w:rsid w:val="00877E78"/>
    <w:rsid w:val="00880010"/>
    <w:rsid w:val="00880100"/>
    <w:rsid w:val="0088049F"/>
    <w:rsid w:val="00880598"/>
    <w:rsid w:val="008807A6"/>
    <w:rsid w:val="00880953"/>
    <w:rsid w:val="00880DC5"/>
    <w:rsid w:val="0088121F"/>
    <w:rsid w:val="008817E6"/>
    <w:rsid w:val="008818BF"/>
    <w:rsid w:val="008818EB"/>
    <w:rsid w:val="00881EF3"/>
    <w:rsid w:val="00881F32"/>
    <w:rsid w:val="008820BA"/>
    <w:rsid w:val="00882811"/>
    <w:rsid w:val="0088289B"/>
    <w:rsid w:val="0088317E"/>
    <w:rsid w:val="00883613"/>
    <w:rsid w:val="00883839"/>
    <w:rsid w:val="00883A4D"/>
    <w:rsid w:val="008845F5"/>
    <w:rsid w:val="00884645"/>
    <w:rsid w:val="00884915"/>
    <w:rsid w:val="00884DDA"/>
    <w:rsid w:val="00884FC6"/>
    <w:rsid w:val="008855AE"/>
    <w:rsid w:val="008857BF"/>
    <w:rsid w:val="008864CF"/>
    <w:rsid w:val="0088670C"/>
    <w:rsid w:val="00886AD7"/>
    <w:rsid w:val="008871E9"/>
    <w:rsid w:val="00887241"/>
    <w:rsid w:val="00887719"/>
    <w:rsid w:val="00887840"/>
    <w:rsid w:val="00887A9D"/>
    <w:rsid w:val="00887BD0"/>
    <w:rsid w:val="0089021B"/>
    <w:rsid w:val="0089022C"/>
    <w:rsid w:val="00890D1A"/>
    <w:rsid w:val="008912C6"/>
    <w:rsid w:val="00891316"/>
    <w:rsid w:val="0089186D"/>
    <w:rsid w:val="008918F0"/>
    <w:rsid w:val="00891B90"/>
    <w:rsid w:val="00891E9D"/>
    <w:rsid w:val="008924BA"/>
    <w:rsid w:val="008926EC"/>
    <w:rsid w:val="00892BE8"/>
    <w:rsid w:val="00892C3B"/>
    <w:rsid w:val="00892CC4"/>
    <w:rsid w:val="00893005"/>
    <w:rsid w:val="00893018"/>
    <w:rsid w:val="00893086"/>
    <w:rsid w:val="008934C2"/>
    <w:rsid w:val="0089377A"/>
    <w:rsid w:val="0089396A"/>
    <w:rsid w:val="008939B7"/>
    <w:rsid w:val="00893F21"/>
    <w:rsid w:val="0089467A"/>
    <w:rsid w:val="008949A9"/>
    <w:rsid w:val="00894A01"/>
    <w:rsid w:val="00894E63"/>
    <w:rsid w:val="008951D3"/>
    <w:rsid w:val="00895AEB"/>
    <w:rsid w:val="00895D61"/>
    <w:rsid w:val="00895F10"/>
    <w:rsid w:val="00895F59"/>
    <w:rsid w:val="00895F85"/>
    <w:rsid w:val="00896168"/>
    <w:rsid w:val="008962C5"/>
    <w:rsid w:val="0089693A"/>
    <w:rsid w:val="00896CFA"/>
    <w:rsid w:val="008972FD"/>
    <w:rsid w:val="00897639"/>
    <w:rsid w:val="008978DF"/>
    <w:rsid w:val="00897B98"/>
    <w:rsid w:val="00897F29"/>
    <w:rsid w:val="008A0BC8"/>
    <w:rsid w:val="008A0C13"/>
    <w:rsid w:val="008A0D00"/>
    <w:rsid w:val="008A0E16"/>
    <w:rsid w:val="008A0E34"/>
    <w:rsid w:val="008A10D9"/>
    <w:rsid w:val="008A1793"/>
    <w:rsid w:val="008A1DC1"/>
    <w:rsid w:val="008A2811"/>
    <w:rsid w:val="008A2819"/>
    <w:rsid w:val="008A2A36"/>
    <w:rsid w:val="008A3184"/>
    <w:rsid w:val="008A3252"/>
    <w:rsid w:val="008A33E4"/>
    <w:rsid w:val="008A3578"/>
    <w:rsid w:val="008A363E"/>
    <w:rsid w:val="008A3741"/>
    <w:rsid w:val="008A3C74"/>
    <w:rsid w:val="008A4A95"/>
    <w:rsid w:val="008A4C0B"/>
    <w:rsid w:val="008A4C56"/>
    <w:rsid w:val="008A4EF6"/>
    <w:rsid w:val="008A52FD"/>
    <w:rsid w:val="008A5556"/>
    <w:rsid w:val="008A58AA"/>
    <w:rsid w:val="008A6216"/>
    <w:rsid w:val="008A6AC0"/>
    <w:rsid w:val="008A6FC8"/>
    <w:rsid w:val="008A6FF0"/>
    <w:rsid w:val="008A7186"/>
    <w:rsid w:val="008A75DF"/>
    <w:rsid w:val="008A7698"/>
    <w:rsid w:val="008A7B35"/>
    <w:rsid w:val="008B013B"/>
    <w:rsid w:val="008B069A"/>
    <w:rsid w:val="008B08AA"/>
    <w:rsid w:val="008B0B6A"/>
    <w:rsid w:val="008B0C0E"/>
    <w:rsid w:val="008B0E91"/>
    <w:rsid w:val="008B0FA6"/>
    <w:rsid w:val="008B12CB"/>
    <w:rsid w:val="008B12ED"/>
    <w:rsid w:val="008B1A7D"/>
    <w:rsid w:val="008B1CD5"/>
    <w:rsid w:val="008B1E24"/>
    <w:rsid w:val="008B3176"/>
    <w:rsid w:val="008B31BD"/>
    <w:rsid w:val="008B3622"/>
    <w:rsid w:val="008B38FA"/>
    <w:rsid w:val="008B3907"/>
    <w:rsid w:val="008B39AC"/>
    <w:rsid w:val="008B3CDB"/>
    <w:rsid w:val="008B41CE"/>
    <w:rsid w:val="008B4967"/>
    <w:rsid w:val="008B4BA9"/>
    <w:rsid w:val="008B4DE2"/>
    <w:rsid w:val="008B546A"/>
    <w:rsid w:val="008B5821"/>
    <w:rsid w:val="008B5973"/>
    <w:rsid w:val="008B5B05"/>
    <w:rsid w:val="008B5D58"/>
    <w:rsid w:val="008B5E9B"/>
    <w:rsid w:val="008B5FB1"/>
    <w:rsid w:val="008B64DC"/>
    <w:rsid w:val="008B6B4B"/>
    <w:rsid w:val="008B6DF2"/>
    <w:rsid w:val="008B742A"/>
    <w:rsid w:val="008B7F74"/>
    <w:rsid w:val="008C0685"/>
    <w:rsid w:val="008C0C04"/>
    <w:rsid w:val="008C128B"/>
    <w:rsid w:val="008C1960"/>
    <w:rsid w:val="008C1BF4"/>
    <w:rsid w:val="008C1DD3"/>
    <w:rsid w:val="008C1F0D"/>
    <w:rsid w:val="008C1F1A"/>
    <w:rsid w:val="008C2044"/>
    <w:rsid w:val="008C2706"/>
    <w:rsid w:val="008C293A"/>
    <w:rsid w:val="008C2AE7"/>
    <w:rsid w:val="008C2C1A"/>
    <w:rsid w:val="008C2C67"/>
    <w:rsid w:val="008C2E5C"/>
    <w:rsid w:val="008C30C3"/>
    <w:rsid w:val="008C30C7"/>
    <w:rsid w:val="008C3F73"/>
    <w:rsid w:val="008C4301"/>
    <w:rsid w:val="008C44B5"/>
    <w:rsid w:val="008C4609"/>
    <w:rsid w:val="008C4E1D"/>
    <w:rsid w:val="008C53DB"/>
    <w:rsid w:val="008C5431"/>
    <w:rsid w:val="008C5700"/>
    <w:rsid w:val="008C6203"/>
    <w:rsid w:val="008C66F0"/>
    <w:rsid w:val="008C6703"/>
    <w:rsid w:val="008C6A0B"/>
    <w:rsid w:val="008C6B6B"/>
    <w:rsid w:val="008C70B9"/>
    <w:rsid w:val="008C7779"/>
    <w:rsid w:val="008C77B5"/>
    <w:rsid w:val="008C77F4"/>
    <w:rsid w:val="008C7821"/>
    <w:rsid w:val="008C7868"/>
    <w:rsid w:val="008C7AE0"/>
    <w:rsid w:val="008C7AEC"/>
    <w:rsid w:val="008C7B60"/>
    <w:rsid w:val="008D03E4"/>
    <w:rsid w:val="008D046F"/>
    <w:rsid w:val="008D04CE"/>
    <w:rsid w:val="008D0668"/>
    <w:rsid w:val="008D06B0"/>
    <w:rsid w:val="008D083A"/>
    <w:rsid w:val="008D09D9"/>
    <w:rsid w:val="008D0A10"/>
    <w:rsid w:val="008D18F4"/>
    <w:rsid w:val="008D23AD"/>
    <w:rsid w:val="008D2590"/>
    <w:rsid w:val="008D2728"/>
    <w:rsid w:val="008D2964"/>
    <w:rsid w:val="008D2A9A"/>
    <w:rsid w:val="008D2BA1"/>
    <w:rsid w:val="008D2BFD"/>
    <w:rsid w:val="008D2C86"/>
    <w:rsid w:val="008D347D"/>
    <w:rsid w:val="008D3711"/>
    <w:rsid w:val="008D3D3F"/>
    <w:rsid w:val="008D3DDB"/>
    <w:rsid w:val="008D3F0D"/>
    <w:rsid w:val="008D4269"/>
    <w:rsid w:val="008D4301"/>
    <w:rsid w:val="008D49FF"/>
    <w:rsid w:val="008D4ACE"/>
    <w:rsid w:val="008D5031"/>
    <w:rsid w:val="008D50DA"/>
    <w:rsid w:val="008D5536"/>
    <w:rsid w:val="008D56A7"/>
    <w:rsid w:val="008D5D40"/>
    <w:rsid w:val="008D614D"/>
    <w:rsid w:val="008D61FB"/>
    <w:rsid w:val="008D6240"/>
    <w:rsid w:val="008D7A4C"/>
    <w:rsid w:val="008D7DF8"/>
    <w:rsid w:val="008E09AC"/>
    <w:rsid w:val="008E0E97"/>
    <w:rsid w:val="008E107F"/>
    <w:rsid w:val="008E10A2"/>
    <w:rsid w:val="008E1392"/>
    <w:rsid w:val="008E147E"/>
    <w:rsid w:val="008E1825"/>
    <w:rsid w:val="008E1B60"/>
    <w:rsid w:val="008E1C76"/>
    <w:rsid w:val="008E1CFF"/>
    <w:rsid w:val="008E1E40"/>
    <w:rsid w:val="008E1E85"/>
    <w:rsid w:val="008E1F30"/>
    <w:rsid w:val="008E2068"/>
    <w:rsid w:val="008E2222"/>
    <w:rsid w:val="008E259A"/>
    <w:rsid w:val="008E267C"/>
    <w:rsid w:val="008E2712"/>
    <w:rsid w:val="008E2CF6"/>
    <w:rsid w:val="008E345C"/>
    <w:rsid w:val="008E36D3"/>
    <w:rsid w:val="008E4207"/>
    <w:rsid w:val="008E4893"/>
    <w:rsid w:val="008E4D21"/>
    <w:rsid w:val="008E4D44"/>
    <w:rsid w:val="008E53D6"/>
    <w:rsid w:val="008E5987"/>
    <w:rsid w:val="008E5B3E"/>
    <w:rsid w:val="008E5CCB"/>
    <w:rsid w:val="008E5D0B"/>
    <w:rsid w:val="008E5D76"/>
    <w:rsid w:val="008E5E27"/>
    <w:rsid w:val="008E65AF"/>
    <w:rsid w:val="008E6823"/>
    <w:rsid w:val="008E6C30"/>
    <w:rsid w:val="008E6CDE"/>
    <w:rsid w:val="008E6E9E"/>
    <w:rsid w:val="008E783B"/>
    <w:rsid w:val="008E7AA3"/>
    <w:rsid w:val="008E7D5D"/>
    <w:rsid w:val="008E7E8C"/>
    <w:rsid w:val="008F0005"/>
    <w:rsid w:val="008F030A"/>
    <w:rsid w:val="008F0463"/>
    <w:rsid w:val="008F0632"/>
    <w:rsid w:val="008F0870"/>
    <w:rsid w:val="008F1040"/>
    <w:rsid w:val="008F1342"/>
    <w:rsid w:val="008F1BB8"/>
    <w:rsid w:val="008F1C95"/>
    <w:rsid w:val="008F1CFA"/>
    <w:rsid w:val="008F1F05"/>
    <w:rsid w:val="008F1F95"/>
    <w:rsid w:val="008F2088"/>
    <w:rsid w:val="008F22AE"/>
    <w:rsid w:val="008F25FE"/>
    <w:rsid w:val="008F26D6"/>
    <w:rsid w:val="008F2750"/>
    <w:rsid w:val="008F2A85"/>
    <w:rsid w:val="008F31B3"/>
    <w:rsid w:val="008F351D"/>
    <w:rsid w:val="008F35D8"/>
    <w:rsid w:val="008F35E2"/>
    <w:rsid w:val="008F3826"/>
    <w:rsid w:val="008F3883"/>
    <w:rsid w:val="008F3D65"/>
    <w:rsid w:val="008F49F6"/>
    <w:rsid w:val="008F4B75"/>
    <w:rsid w:val="008F4BE4"/>
    <w:rsid w:val="008F4D2D"/>
    <w:rsid w:val="008F52BA"/>
    <w:rsid w:val="008F5861"/>
    <w:rsid w:val="008F5AB3"/>
    <w:rsid w:val="008F5BC8"/>
    <w:rsid w:val="008F5D48"/>
    <w:rsid w:val="008F62C5"/>
    <w:rsid w:val="008F64BF"/>
    <w:rsid w:val="008F6510"/>
    <w:rsid w:val="008F69C9"/>
    <w:rsid w:val="008F69DD"/>
    <w:rsid w:val="008F6E35"/>
    <w:rsid w:val="008F6EC1"/>
    <w:rsid w:val="008F6F5E"/>
    <w:rsid w:val="008F717B"/>
    <w:rsid w:val="008F72FE"/>
    <w:rsid w:val="008F73BD"/>
    <w:rsid w:val="008F7560"/>
    <w:rsid w:val="008F75AF"/>
    <w:rsid w:val="008F764F"/>
    <w:rsid w:val="008F78C7"/>
    <w:rsid w:val="008F7CF9"/>
    <w:rsid w:val="008F7F6D"/>
    <w:rsid w:val="0090065D"/>
    <w:rsid w:val="00900765"/>
    <w:rsid w:val="009007B2"/>
    <w:rsid w:val="009009AF"/>
    <w:rsid w:val="00900A7D"/>
    <w:rsid w:val="0090151A"/>
    <w:rsid w:val="009016EB"/>
    <w:rsid w:val="00901747"/>
    <w:rsid w:val="00901AF3"/>
    <w:rsid w:val="00901BBC"/>
    <w:rsid w:val="009027DD"/>
    <w:rsid w:val="00902BAC"/>
    <w:rsid w:val="009033B6"/>
    <w:rsid w:val="00903700"/>
    <w:rsid w:val="00903B4E"/>
    <w:rsid w:val="00903DBE"/>
    <w:rsid w:val="009040E9"/>
    <w:rsid w:val="00904164"/>
    <w:rsid w:val="009041C9"/>
    <w:rsid w:val="0090420B"/>
    <w:rsid w:val="00904298"/>
    <w:rsid w:val="009042C5"/>
    <w:rsid w:val="0090445D"/>
    <w:rsid w:val="009044DE"/>
    <w:rsid w:val="00904B59"/>
    <w:rsid w:val="00905206"/>
    <w:rsid w:val="00905376"/>
    <w:rsid w:val="00905622"/>
    <w:rsid w:val="00905737"/>
    <w:rsid w:val="009057B2"/>
    <w:rsid w:val="00905BC6"/>
    <w:rsid w:val="00905C35"/>
    <w:rsid w:val="009064C6"/>
    <w:rsid w:val="00906661"/>
    <w:rsid w:val="00906B59"/>
    <w:rsid w:val="009070ED"/>
    <w:rsid w:val="00907149"/>
    <w:rsid w:val="0090731A"/>
    <w:rsid w:val="009075A0"/>
    <w:rsid w:val="00907657"/>
    <w:rsid w:val="00907CC4"/>
    <w:rsid w:val="00907DB3"/>
    <w:rsid w:val="00907DC9"/>
    <w:rsid w:val="00907EC4"/>
    <w:rsid w:val="0091034C"/>
    <w:rsid w:val="0091036E"/>
    <w:rsid w:val="00910649"/>
    <w:rsid w:val="009107A3"/>
    <w:rsid w:val="00910959"/>
    <w:rsid w:val="00911762"/>
    <w:rsid w:val="00911BFE"/>
    <w:rsid w:val="00912075"/>
    <w:rsid w:val="009122C9"/>
    <w:rsid w:val="00912306"/>
    <w:rsid w:val="00912748"/>
    <w:rsid w:val="0091298C"/>
    <w:rsid w:val="009129EB"/>
    <w:rsid w:val="00912E23"/>
    <w:rsid w:val="00912E4F"/>
    <w:rsid w:val="00913017"/>
    <w:rsid w:val="009131D7"/>
    <w:rsid w:val="00913295"/>
    <w:rsid w:val="009133C8"/>
    <w:rsid w:val="00913742"/>
    <w:rsid w:val="00914553"/>
    <w:rsid w:val="00914946"/>
    <w:rsid w:val="00914A50"/>
    <w:rsid w:val="00914BFE"/>
    <w:rsid w:val="00914D16"/>
    <w:rsid w:val="00915470"/>
    <w:rsid w:val="00915D69"/>
    <w:rsid w:val="00915DB2"/>
    <w:rsid w:val="0091607A"/>
    <w:rsid w:val="00916718"/>
    <w:rsid w:val="00916BEB"/>
    <w:rsid w:val="00916F3A"/>
    <w:rsid w:val="0091702C"/>
    <w:rsid w:val="00917359"/>
    <w:rsid w:val="00917543"/>
    <w:rsid w:val="0091782F"/>
    <w:rsid w:val="0091791B"/>
    <w:rsid w:val="00917F91"/>
    <w:rsid w:val="00920165"/>
    <w:rsid w:val="00920584"/>
    <w:rsid w:val="009211E2"/>
    <w:rsid w:val="009213CC"/>
    <w:rsid w:val="00921514"/>
    <w:rsid w:val="00921825"/>
    <w:rsid w:val="009218F3"/>
    <w:rsid w:val="0092190D"/>
    <w:rsid w:val="00921C94"/>
    <w:rsid w:val="00921D2B"/>
    <w:rsid w:val="0092257A"/>
    <w:rsid w:val="00922ACA"/>
    <w:rsid w:val="00922D08"/>
    <w:rsid w:val="00922DB1"/>
    <w:rsid w:val="00922FC7"/>
    <w:rsid w:val="009231BD"/>
    <w:rsid w:val="00923316"/>
    <w:rsid w:val="0092397C"/>
    <w:rsid w:val="00923C68"/>
    <w:rsid w:val="00923FAF"/>
    <w:rsid w:val="00923FC8"/>
    <w:rsid w:val="00924B21"/>
    <w:rsid w:val="00924E3E"/>
    <w:rsid w:val="00924FF5"/>
    <w:rsid w:val="009253C1"/>
    <w:rsid w:val="0092553B"/>
    <w:rsid w:val="00925A4A"/>
    <w:rsid w:val="00925B46"/>
    <w:rsid w:val="00926008"/>
    <w:rsid w:val="00926065"/>
    <w:rsid w:val="009269FC"/>
    <w:rsid w:val="009272C0"/>
    <w:rsid w:val="009275DA"/>
    <w:rsid w:val="00927A93"/>
    <w:rsid w:val="00927CEA"/>
    <w:rsid w:val="00927D55"/>
    <w:rsid w:val="0093021B"/>
    <w:rsid w:val="0093025F"/>
    <w:rsid w:val="00930474"/>
    <w:rsid w:val="00930BFE"/>
    <w:rsid w:val="00931236"/>
    <w:rsid w:val="00931299"/>
    <w:rsid w:val="009315DF"/>
    <w:rsid w:val="00931717"/>
    <w:rsid w:val="00931A42"/>
    <w:rsid w:val="0093207F"/>
    <w:rsid w:val="00932251"/>
    <w:rsid w:val="00932458"/>
    <w:rsid w:val="0093249B"/>
    <w:rsid w:val="00932A4E"/>
    <w:rsid w:val="00933C63"/>
    <w:rsid w:val="00933CE0"/>
    <w:rsid w:val="00933DDB"/>
    <w:rsid w:val="00933E2C"/>
    <w:rsid w:val="00933F4E"/>
    <w:rsid w:val="00933FFE"/>
    <w:rsid w:val="009340C9"/>
    <w:rsid w:val="00934174"/>
    <w:rsid w:val="0093431D"/>
    <w:rsid w:val="0093453C"/>
    <w:rsid w:val="00934787"/>
    <w:rsid w:val="00934860"/>
    <w:rsid w:val="00935068"/>
    <w:rsid w:val="0093515E"/>
    <w:rsid w:val="0093542C"/>
    <w:rsid w:val="00935446"/>
    <w:rsid w:val="009355B9"/>
    <w:rsid w:val="00935C86"/>
    <w:rsid w:val="00935FF0"/>
    <w:rsid w:val="00936107"/>
    <w:rsid w:val="009362A6"/>
    <w:rsid w:val="00936445"/>
    <w:rsid w:val="00936557"/>
    <w:rsid w:val="00936CF9"/>
    <w:rsid w:val="00936DDD"/>
    <w:rsid w:val="00936F5A"/>
    <w:rsid w:val="009376A2"/>
    <w:rsid w:val="009377A1"/>
    <w:rsid w:val="00937AE3"/>
    <w:rsid w:val="00937B5B"/>
    <w:rsid w:val="00937BF8"/>
    <w:rsid w:val="00937C70"/>
    <w:rsid w:val="00940378"/>
    <w:rsid w:val="0094070B"/>
    <w:rsid w:val="00940C17"/>
    <w:rsid w:val="009414B1"/>
    <w:rsid w:val="00941A28"/>
    <w:rsid w:val="00941E63"/>
    <w:rsid w:val="00941ECA"/>
    <w:rsid w:val="009427F5"/>
    <w:rsid w:val="00942F38"/>
    <w:rsid w:val="00943049"/>
    <w:rsid w:val="00943180"/>
    <w:rsid w:val="009432E7"/>
    <w:rsid w:val="00943483"/>
    <w:rsid w:val="00943D3C"/>
    <w:rsid w:val="009442E3"/>
    <w:rsid w:val="0094448A"/>
    <w:rsid w:val="0094475E"/>
    <w:rsid w:val="00944EFC"/>
    <w:rsid w:val="00945127"/>
    <w:rsid w:val="00945133"/>
    <w:rsid w:val="00945C31"/>
    <w:rsid w:val="00945CD1"/>
    <w:rsid w:val="00946067"/>
    <w:rsid w:val="009460AD"/>
    <w:rsid w:val="0094665F"/>
    <w:rsid w:val="00946A3B"/>
    <w:rsid w:val="009470B2"/>
    <w:rsid w:val="009470E2"/>
    <w:rsid w:val="00947133"/>
    <w:rsid w:val="00947708"/>
    <w:rsid w:val="00947E57"/>
    <w:rsid w:val="00950111"/>
    <w:rsid w:val="00950538"/>
    <w:rsid w:val="00950A42"/>
    <w:rsid w:val="00950C87"/>
    <w:rsid w:val="0095109D"/>
    <w:rsid w:val="0095161F"/>
    <w:rsid w:val="009516CE"/>
    <w:rsid w:val="009517D8"/>
    <w:rsid w:val="00951999"/>
    <w:rsid w:val="00951C9A"/>
    <w:rsid w:val="009520D2"/>
    <w:rsid w:val="009523E8"/>
    <w:rsid w:val="0095276B"/>
    <w:rsid w:val="0095289B"/>
    <w:rsid w:val="00952E23"/>
    <w:rsid w:val="00952F90"/>
    <w:rsid w:val="009530FF"/>
    <w:rsid w:val="009531D9"/>
    <w:rsid w:val="009533D8"/>
    <w:rsid w:val="0095381C"/>
    <w:rsid w:val="00953B0E"/>
    <w:rsid w:val="00953BA9"/>
    <w:rsid w:val="00953D12"/>
    <w:rsid w:val="00954177"/>
    <w:rsid w:val="009544D6"/>
    <w:rsid w:val="00954568"/>
    <w:rsid w:val="00954A80"/>
    <w:rsid w:val="00954DD3"/>
    <w:rsid w:val="00954F01"/>
    <w:rsid w:val="00955088"/>
    <w:rsid w:val="009550AA"/>
    <w:rsid w:val="009556F3"/>
    <w:rsid w:val="00955751"/>
    <w:rsid w:val="00955A8B"/>
    <w:rsid w:val="00955D37"/>
    <w:rsid w:val="00955E59"/>
    <w:rsid w:val="00956046"/>
    <w:rsid w:val="009561F2"/>
    <w:rsid w:val="00956326"/>
    <w:rsid w:val="00956F94"/>
    <w:rsid w:val="00957045"/>
    <w:rsid w:val="00957319"/>
    <w:rsid w:val="00957485"/>
    <w:rsid w:val="00957A01"/>
    <w:rsid w:val="00957A08"/>
    <w:rsid w:val="00957ACE"/>
    <w:rsid w:val="00957AD1"/>
    <w:rsid w:val="00957B16"/>
    <w:rsid w:val="00957D83"/>
    <w:rsid w:val="0096012A"/>
    <w:rsid w:val="0096043D"/>
    <w:rsid w:val="009604A9"/>
    <w:rsid w:val="00960E5A"/>
    <w:rsid w:val="00961134"/>
    <w:rsid w:val="0096142B"/>
    <w:rsid w:val="00961492"/>
    <w:rsid w:val="00961CDE"/>
    <w:rsid w:val="00961E64"/>
    <w:rsid w:val="00962020"/>
    <w:rsid w:val="00962281"/>
    <w:rsid w:val="009623AC"/>
    <w:rsid w:val="009627EA"/>
    <w:rsid w:val="00962C28"/>
    <w:rsid w:val="00962C65"/>
    <w:rsid w:val="0096307C"/>
    <w:rsid w:val="009641B2"/>
    <w:rsid w:val="009643A3"/>
    <w:rsid w:val="00964587"/>
    <w:rsid w:val="00964667"/>
    <w:rsid w:val="009646DB"/>
    <w:rsid w:val="009647C7"/>
    <w:rsid w:val="009649D2"/>
    <w:rsid w:val="00964C99"/>
    <w:rsid w:val="00964DC2"/>
    <w:rsid w:val="0096596B"/>
    <w:rsid w:val="00965ABF"/>
    <w:rsid w:val="00965C30"/>
    <w:rsid w:val="00965C3A"/>
    <w:rsid w:val="009660A0"/>
    <w:rsid w:val="00966158"/>
    <w:rsid w:val="009662D6"/>
    <w:rsid w:val="009664ED"/>
    <w:rsid w:val="00966A2F"/>
    <w:rsid w:val="00966BFA"/>
    <w:rsid w:val="00966C0E"/>
    <w:rsid w:val="00966CCC"/>
    <w:rsid w:val="00966E43"/>
    <w:rsid w:val="009671CF"/>
    <w:rsid w:val="009673FA"/>
    <w:rsid w:val="00967EA6"/>
    <w:rsid w:val="0097001A"/>
    <w:rsid w:val="009700F6"/>
    <w:rsid w:val="009702B0"/>
    <w:rsid w:val="00970921"/>
    <w:rsid w:val="009709F1"/>
    <w:rsid w:val="00970F8C"/>
    <w:rsid w:val="00971098"/>
    <w:rsid w:val="00971218"/>
    <w:rsid w:val="0097123C"/>
    <w:rsid w:val="00971871"/>
    <w:rsid w:val="00972B2C"/>
    <w:rsid w:val="00972B43"/>
    <w:rsid w:val="00973C25"/>
    <w:rsid w:val="00973E1B"/>
    <w:rsid w:val="00974065"/>
    <w:rsid w:val="009741D9"/>
    <w:rsid w:val="00974237"/>
    <w:rsid w:val="009744E7"/>
    <w:rsid w:val="00975323"/>
    <w:rsid w:val="009754E9"/>
    <w:rsid w:val="009758D4"/>
    <w:rsid w:val="00975A58"/>
    <w:rsid w:val="00975B91"/>
    <w:rsid w:val="0097630E"/>
    <w:rsid w:val="009766F9"/>
    <w:rsid w:val="0097675C"/>
    <w:rsid w:val="00977039"/>
    <w:rsid w:val="0097709F"/>
    <w:rsid w:val="0097755B"/>
    <w:rsid w:val="00977A0C"/>
    <w:rsid w:val="00977BA1"/>
    <w:rsid w:val="009800D8"/>
    <w:rsid w:val="00980352"/>
    <w:rsid w:val="00980619"/>
    <w:rsid w:val="009807DE"/>
    <w:rsid w:val="00980874"/>
    <w:rsid w:val="0098091C"/>
    <w:rsid w:val="00980D3F"/>
    <w:rsid w:val="00981265"/>
    <w:rsid w:val="00981547"/>
    <w:rsid w:val="00981A8C"/>
    <w:rsid w:val="00981B59"/>
    <w:rsid w:val="00981C08"/>
    <w:rsid w:val="0098225B"/>
    <w:rsid w:val="00982566"/>
    <w:rsid w:val="009829E8"/>
    <w:rsid w:val="00982AB2"/>
    <w:rsid w:val="00982B24"/>
    <w:rsid w:val="00983192"/>
    <w:rsid w:val="00983639"/>
    <w:rsid w:val="009839B3"/>
    <w:rsid w:val="00983C13"/>
    <w:rsid w:val="00983E45"/>
    <w:rsid w:val="009840FD"/>
    <w:rsid w:val="00984603"/>
    <w:rsid w:val="00984756"/>
    <w:rsid w:val="009849A0"/>
    <w:rsid w:val="009850B5"/>
    <w:rsid w:val="00985324"/>
    <w:rsid w:val="009854DF"/>
    <w:rsid w:val="009857F5"/>
    <w:rsid w:val="00985846"/>
    <w:rsid w:val="009859A8"/>
    <w:rsid w:val="00985A8D"/>
    <w:rsid w:val="009860E1"/>
    <w:rsid w:val="009860E6"/>
    <w:rsid w:val="00986333"/>
    <w:rsid w:val="0098657C"/>
    <w:rsid w:val="009865B7"/>
    <w:rsid w:val="00986D5D"/>
    <w:rsid w:val="00986DFD"/>
    <w:rsid w:val="00986F33"/>
    <w:rsid w:val="0098718F"/>
    <w:rsid w:val="0098756E"/>
    <w:rsid w:val="00987679"/>
    <w:rsid w:val="0098795E"/>
    <w:rsid w:val="009902D7"/>
    <w:rsid w:val="009906B0"/>
    <w:rsid w:val="00990704"/>
    <w:rsid w:val="00990D9B"/>
    <w:rsid w:val="00990E42"/>
    <w:rsid w:val="00990EE1"/>
    <w:rsid w:val="00990F6C"/>
    <w:rsid w:val="009911C0"/>
    <w:rsid w:val="00991350"/>
    <w:rsid w:val="00991496"/>
    <w:rsid w:val="00991570"/>
    <w:rsid w:val="009924D8"/>
    <w:rsid w:val="00992685"/>
    <w:rsid w:val="00992819"/>
    <w:rsid w:val="00992AFC"/>
    <w:rsid w:val="00992BB2"/>
    <w:rsid w:val="00992C74"/>
    <w:rsid w:val="00992F17"/>
    <w:rsid w:val="0099349D"/>
    <w:rsid w:val="00993538"/>
    <w:rsid w:val="009935B0"/>
    <w:rsid w:val="0099376A"/>
    <w:rsid w:val="00993A9F"/>
    <w:rsid w:val="00993E76"/>
    <w:rsid w:val="00993FC5"/>
    <w:rsid w:val="009943EE"/>
    <w:rsid w:val="009945A6"/>
    <w:rsid w:val="0099476C"/>
    <w:rsid w:val="00994A43"/>
    <w:rsid w:val="00994E0F"/>
    <w:rsid w:val="009950FE"/>
    <w:rsid w:val="0099584D"/>
    <w:rsid w:val="00995B70"/>
    <w:rsid w:val="00995BA9"/>
    <w:rsid w:val="00996203"/>
    <w:rsid w:val="009966D7"/>
    <w:rsid w:val="00996CC8"/>
    <w:rsid w:val="00996E5F"/>
    <w:rsid w:val="00996F07"/>
    <w:rsid w:val="00996FFE"/>
    <w:rsid w:val="0099753F"/>
    <w:rsid w:val="009975D1"/>
    <w:rsid w:val="00997BAC"/>
    <w:rsid w:val="00997BF5"/>
    <w:rsid w:val="00997D3B"/>
    <w:rsid w:val="009A014A"/>
    <w:rsid w:val="009A0372"/>
    <w:rsid w:val="009A0F4B"/>
    <w:rsid w:val="009A0FB9"/>
    <w:rsid w:val="009A10B1"/>
    <w:rsid w:val="009A15D6"/>
    <w:rsid w:val="009A18D8"/>
    <w:rsid w:val="009A1F07"/>
    <w:rsid w:val="009A2360"/>
    <w:rsid w:val="009A244D"/>
    <w:rsid w:val="009A2731"/>
    <w:rsid w:val="009A2BC8"/>
    <w:rsid w:val="009A2D52"/>
    <w:rsid w:val="009A3A15"/>
    <w:rsid w:val="009A45AD"/>
    <w:rsid w:val="009A4B7C"/>
    <w:rsid w:val="009A4D37"/>
    <w:rsid w:val="009A4E05"/>
    <w:rsid w:val="009A4EED"/>
    <w:rsid w:val="009A524E"/>
    <w:rsid w:val="009A5874"/>
    <w:rsid w:val="009A5905"/>
    <w:rsid w:val="009A5C50"/>
    <w:rsid w:val="009A5CEA"/>
    <w:rsid w:val="009A5DDD"/>
    <w:rsid w:val="009A6648"/>
    <w:rsid w:val="009A6AA2"/>
    <w:rsid w:val="009A6F00"/>
    <w:rsid w:val="009A709D"/>
    <w:rsid w:val="009A70E3"/>
    <w:rsid w:val="009A70F5"/>
    <w:rsid w:val="009A7331"/>
    <w:rsid w:val="009A76E0"/>
    <w:rsid w:val="009A771A"/>
    <w:rsid w:val="009A786A"/>
    <w:rsid w:val="009A79B3"/>
    <w:rsid w:val="009A7B98"/>
    <w:rsid w:val="009A7D69"/>
    <w:rsid w:val="009A7E68"/>
    <w:rsid w:val="009B0179"/>
    <w:rsid w:val="009B05C5"/>
    <w:rsid w:val="009B0B0E"/>
    <w:rsid w:val="009B0D10"/>
    <w:rsid w:val="009B0D87"/>
    <w:rsid w:val="009B0EF0"/>
    <w:rsid w:val="009B0FF1"/>
    <w:rsid w:val="009B11B5"/>
    <w:rsid w:val="009B1686"/>
    <w:rsid w:val="009B18FE"/>
    <w:rsid w:val="009B19C5"/>
    <w:rsid w:val="009B19EC"/>
    <w:rsid w:val="009B1C18"/>
    <w:rsid w:val="009B1D9F"/>
    <w:rsid w:val="009B1EC9"/>
    <w:rsid w:val="009B1FFD"/>
    <w:rsid w:val="009B25A1"/>
    <w:rsid w:val="009B27C5"/>
    <w:rsid w:val="009B3037"/>
    <w:rsid w:val="009B315C"/>
    <w:rsid w:val="009B31CC"/>
    <w:rsid w:val="009B3292"/>
    <w:rsid w:val="009B3311"/>
    <w:rsid w:val="009B3725"/>
    <w:rsid w:val="009B38BF"/>
    <w:rsid w:val="009B3D4B"/>
    <w:rsid w:val="009B4435"/>
    <w:rsid w:val="009B46AA"/>
    <w:rsid w:val="009B46C5"/>
    <w:rsid w:val="009B485E"/>
    <w:rsid w:val="009B4C1A"/>
    <w:rsid w:val="009B4E7C"/>
    <w:rsid w:val="009B5B3E"/>
    <w:rsid w:val="009B5DEB"/>
    <w:rsid w:val="009B6D9C"/>
    <w:rsid w:val="009B6E97"/>
    <w:rsid w:val="009B70CF"/>
    <w:rsid w:val="009B73AC"/>
    <w:rsid w:val="009B746C"/>
    <w:rsid w:val="009B7D48"/>
    <w:rsid w:val="009B7FA9"/>
    <w:rsid w:val="009C0101"/>
    <w:rsid w:val="009C02A7"/>
    <w:rsid w:val="009C083C"/>
    <w:rsid w:val="009C111F"/>
    <w:rsid w:val="009C1895"/>
    <w:rsid w:val="009C1BD8"/>
    <w:rsid w:val="009C1D8E"/>
    <w:rsid w:val="009C1DE0"/>
    <w:rsid w:val="009C2494"/>
    <w:rsid w:val="009C2811"/>
    <w:rsid w:val="009C2896"/>
    <w:rsid w:val="009C29E1"/>
    <w:rsid w:val="009C2B94"/>
    <w:rsid w:val="009C2BE1"/>
    <w:rsid w:val="009C3125"/>
    <w:rsid w:val="009C3959"/>
    <w:rsid w:val="009C408D"/>
    <w:rsid w:val="009C41C7"/>
    <w:rsid w:val="009C45BD"/>
    <w:rsid w:val="009C46FC"/>
    <w:rsid w:val="009C47C6"/>
    <w:rsid w:val="009C4821"/>
    <w:rsid w:val="009C499E"/>
    <w:rsid w:val="009C4CF8"/>
    <w:rsid w:val="009C50BE"/>
    <w:rsid w:val="009C5293"/>
    <w:rsid w:val="009C5317"/>
    <w:rsid w:val="009C543C"/>
    <w:rsid w:val="009C56D1"/>
    <w:rsid w:val="009C5CAA"/>
    <w:rsid w:val="009C6743"/>
    <w:rsid w:val="009C6745"/>
    <w:rsid w:val="009C67F6"/>
    <w:rsid w:val="009C6C8A"/>
    <w:rsid w:val="009C6CC4"/>
    <w:rsid w:val="009C6D2D"/>
    <w:rsid w:val="009C706A"/>
    <w:rsid w:val="009C70B1"/>
    <w:rsid w:val="009C71F6"/>
    <w:rsid w:val="009C72A3"/>
    <w:rsid w:val="009C74F3"/>
    <w:rsid w:val="009C7950"/>
    <w:rsid w:val="009D018C"/>
    <w:rsid w:val="009D0244"/>
    <w:rsid w:val="009D0370"/>
    <w:rsid w:val="009D0778"/>
    <w:rsid w:val="009D077D"/>
    <w:rsid w:val="009D0B22"/>
    <w:rsid w:val="009D1088"/>
    <w:rsid w:val="009D10D7"/>
    <w:rsid w:val="009D1115"/>
    <w:rsid w:val="009D1351"/>
    <w:rsid w:val="009D1435"/>
    <w:rsid w:val="009D152F"/>
    <w:rsid w:val="009D173E"/>
    <w:rsid w:val="009D1E5F"/>
    <w:rsid w:val="009D21EC"/>
    <w:rsid w:val="009D2493"/>
    <w:rsid w:val="009D2BE4"/>
    <w:rsid w:val="009D2CA1"/>
    <w:rsid w:val="009D2D86"/>
    <w:rsid w:val="009D2DE6"/>
    <w:rsid w:val="009D3249"/>
    <w:rsid w:val="009D3449"/>
    <w:rsid w:val="009D3847"/>
    <w:rsid w:val="009D38BE"/>
    <w:rsid w:val="009D3976"/>
    <w:rsid w:val="009D40C1"/>
    <w:rsid w:val="009D41B6"/>
    <w:rsid w:val="009D4434"/>
    <w:rsid w:val="009D44B1"/>
    <w:rsid w:val="009D47E0"/>
    <w:rsid w:val="009D4974"/>
    <w:rsid w:val="009D4A1C"/>
    <w:rsid w:val="009D4B5E"/>
    <w:rsid w:val="009D4D67"/>
    <w:rsid w:val="009D54D4"/>
    <w:rsid w:val="009D577A"/>
    <w:rsid w:val="009D5A03"/>
    <w:rsid w:val="009D5E8F"/>
    <w:rsid w:val="009D602F"/>
    <w:rsid w:val="009D62A3"/>
    <w:rsid w:val="009D6445"/>
    <w:rsid w:val="009D6567"/>
    <w:rsid w:val="009D6BA2"/>
    <w:rsid w:val="009D6E5E"/>
    <w:rsid w:val="009D6F2E"/>
    <w:rsid w:val="009D7282"/>
    <w:rsid w:val="009D72A0"/>
    <w:rsid w:val="009D77BB"/>
    <w:rsid w:val="009D7B32"/>
    <w:rsid w:val="009D7C35"/>
    <w:rsid w:val="009D7CDE"/>
    <w:rsid w:val="009D7D94"/>
    <w:rsid w:val="009D7DA7"/>
    <w:rsid w:val="009E0152"/>
    <w:rsid w:val="009E048F"/>
    <w:rsid w:val="009E04DE"/>
    <w:rsid w:val="009E0C36"/>
    <w:rsid w:val="009E1189"/>
    <w:rsid w:val="009E158C"/>
    <w:rsid w:val="009E1618"/>
    <w:rsid w:val="009E170B"/>
    <w:rsid w:val="009E1BF7"/>
    <w:rsid w:val="009E22E4"/>
    <w:rsid w:val="009E26F3"/>
    <w:rsid w:val="009E27B0"/>
    <w:rsid w:val="009E2BC8"/>
    <w:rsid w:val="009E2ED4"/>
    <w:rsid w:val="009E2F12"/>
    <w:rsid w:val="009E3A91"/>
    <w:rsid w:val="009E3AD9"/>
    <w:rsid w:val="009E3BAF"/>
    <w:rsid w:val="009E41A1"/>
    <w:rsid w:val="009E4218"/>
    <w:rsid w:val="009E433B"/>
    <w:rsid w:val="009E45C3"/>
    <w:rsid w:val="009E48AE"/>
    <w:rsid w:val="009E48F3"/>
    <w:rsid w:val="009E4CC0"/>
    <w:rsid w:val="009E5462"/>
    <w:rsid w:val="009E5625"/>
    <w:rsid w:val="009E5CAF"/>
    <w:rsid w:val="009E5F54"/>
    <w:rsid w:val="009E62C1"/>
    <w:rsid w:val="009E63BC"/>
    <w:rsid w:val="009E64BF"/>
    <w:rsid w:val="009E669D"/>
    <w:rsid w:val="009E6B82"/>
    <w:rsid w:val="009E6DF1"/>
    <w:rsid w:val="009E7369"/>
    <w:rsid w:val="009E73E0"/>
    <w:rsid w:val="009E748F"/>
    <w:rsid w:val="009E74E0"/>
    <w:rsid w:val="009E768C"/>
    <w:rsid w:val="009E7B9A"/>
    <w:rsid w:val="009F0219"/>
    <w:rsid w:val="009F0325"/>
    <w:rsid w:val="009F03D1"/>
    <w:rsid w:val="009F07AD"/>
    <w:rsid w:val="009F0893"/>
    <w:rsid w:val="009F08E2"/>
    <w:rsid w:val="009F094A"/>
    <w:rsid w:val="009F0BAA"/>
    <w:rsid w:val="009F0C4B"/>
    <w:rsid w:val="009F0C9A"/>
    <w:rsid w:val="009F0D40"/>
    <w:rsid w:val="009F0FFD"/>
    <w:rsid w:val="009F10D8"/>
    <w:rsid w:val="009F1210"/>
    <w:rsid w:val="009F17AE"/>
    <w:rsid w:val="009F1CC5"/>
    <w:rsid w:val="009F1D02"/>
    <w:rsid w:val="009F25D7"/>
    <w:rsid w:val="009F2B6B"/>
    <w:rsid w:val="009F2C1C"/>
    <w:rsid w:val="009F304C"/>
    <w:rsid w:val="009F3441"/>
    <w:rsid w:val="009F360C"/>
    <w:rsid w:val="009F3CBD"/>
    <w:rsid w:val="009F4115"/>
    <w:rsid w:val="009F44A6"/>
    <w:rsid w:val="009F47FF"/>
    <w:rsid w:val="009F4A5A"/>
    <w:rsid w:val="009F4D6A"/>
    <w:rsid w:val="009F4E16"/>
    <w:rsid w:val="009F4FFD"/>
    <w:rsid w:val="009F534A"/>
    <w:rsid w:val="009F5692"/>
    <w:rsid w:val="009F6046"/>
    <w:rsid w:val="009F6576"/>
    <w:rsid w:val="009F6A89"/>
    <w:rsid w:val="009F6B23"/>
    <w:rsid w:val="009F7150"/>
    <w:rsid w:val="009F766E"/>
    <w:rsid w:val="009F7FFA"/>
    <w:rsid w:val="00A0020F"/>
    <w:rsid w:val="00A013C4"/>
    <w:rsid w:val="00A01423"/>
    <w:rsid w:val="00A01739"/>
    <w:rsid w:val="00A01B83"/>
    <w:rsid w:val="00A0226B"/>
    <w:rsid w:val="00A0258D"/>
    <w:rsid w:val="00A025B2"/>
    <w:rsid w:val="00A02746"/>
    <w:rsid w:val="00A02A5C"/>
    <w:rsid w:val="00A02DF6"/>
    <w:rsid w:val="00A030C8"/>
    <w:rsid w:val="00A031BB"/>
    <w:rsid w:val="00A03577"/>
    <w:rsid w:val="00A03603"/>
    <w:rsid w:val="00A037A8"/>
    <w:rsid w:val="00A03947"/>
    <w:rsid w:val="00A0395D"/>
    <w:rsid w:val="00A03D43"/>
    <w:rsid w:val="00A0413D"/>
    <w:rsid w:val="00A049A9"/>
    <w:rsid w:val="00A04CFE"/>
    <w:rsid w:val="00A04E48"/>
    <w:rsid w:val="00A051F9"/>
    <w:rsid w:val="00A05468"/>
    <w:rsid w:val="00A058C1"/>
    <w:rsid w:val="00A05921"/>
    <w:rsid w:val="00A05E1A"/>
    <w:rsid w:val="00A05E75"/>
    <w:rsid w:val="00A0626E"/>
    <w:rsid w:val="00A06377"/>
    <w:rsid w:val="00A06A9D"/>
    <w:rsid w:val="00A06EC4"/>
    <w:rsid w:val="00A070C6"/>
    <w:rsid w:val="00A072EB"/>
    <w:rsid w:val="00A07640"/>
    <w:rsid w:val="00A07683"/>
    <w:rsid w:val="00A07966"/>
    <w:rsid w:val="00A079A7"/>
    <w:rsid w:val="00A07A02"/>
    <w:rsid w:val="00A07A78"/>
    <w:rsid w:val="00A07AF4"/>
    <w:rsid w:val="00A07CE4"/>
    <w:rsid w:val="00A07E90"/>
    <w:rsid w:val="00A07F1F"/>
    <w:rsid w:val="00A10329"/>
    <w:rsid w:val="00A10412"/>
    <w:rsid w:val="00A10422"/>
    <w:rsid w:val="00A10679"/>
    <w:rsid w:val="00A106AA"/>
    <w:rsid w:val="00A108CB"/>
    <w:rsid w:val="00A1093E"/>
    <w:rsid w:val="00A10A02"/>
    <w:rsid w:val="00A1100D"/>
    <w:rsid w:val="00A11489"/>
    <w:rsid w:val="00A11711"/>
    <w:rsid w:val="00A11D6B"/>
    <w:rsid w:val="00A11F18"/>
    <w:rsid w:val="00A1201D"/>
    <w:rsid w:val="00A1206E"/>
    <w:rsid w:val="00A12245"/>
    <w:rsid w:val="00A12E93"/>
    <w:rsid w:val="00A12FE0"/>
    <w:rsid w:val="00A13062"/>
    <w:rsid w:val="00A13151"/>
    <w:rsid w:val="00A134F2"/>
    <w:rsid w:val="00A137BC"/>
    <w:rsid w:val="00A1387E"/>
    <w:rsid w:val="00A13A7B"/>
    <w:rsid w:val="00A13D0A"/>
    <w:rsid w:val="00A141E2"/>
    <w:rsid w:val="00A146E0"/>
    <w:rsid w:val="00A148D9"/>
    <w:rsid w:val="00A14AB8"/>
    <w:rsid w:val="00A15692"/>
    <w:rsid w:val="00A15B66"/>
    <w:rsid w:val="00A15BAA"/>
    <w:rsid w:val="00A164E5"/>
    <w:rsid w:val="00A166C9"/>
    <w:rsid w:val="00A16A73"/>
    <w:rsid w:val="00A16CDF"/>
    <w:rsid w:val="00A17459"/>
    <w:rsid w:val="00A1759D"/>
    <w:rsid w:val="00A175E0"/>
    <w:rsid w:val="00A175F9"/>
    <w:rsid w:val="00A17E87"/>
    <w:rsid w:val="00A204F1"/>
    <w:rsid w:val="00A20584"/>
    <w:rsid w:val="00A205C9"/>
    <w:rsid w:val="00A21086"/>
    <w:rsid w:val="00A212CD"/>
    <w:rsid w:val="00A2136C"/>
    <w:rsid w:val="00A21A62"/>
    <w:rsid w:val="00A21C37"/>
    <w:rsid w:val="00A21FD3"/>
    <w:rsid w:val="00A220DA"/>
    <w:rsid w:val="00A22347"/>
    <w:rsid w:val="00A2265E"/>
    <w:rsid w:val="00A22818"/>
    <w:rsid w:val="00A22D64"/>
    <w:rsid w:val="00A2321F"/>
    <w:rsid w:val="00A23384"/>
    <w:rsid w:val="00A2349F"/>
    <w:rsid w:val="00A237A7"/>
    <w:rsid w:val="00A237C6"/>
    <w:rsid w:val="00A237F2"/>
    <w:rsid w:val="00A23A3C"/>
    <w:rsid w:val="00A23C8A"/>
    <w:rsid w:val="00A24C10"/>
    <w:rsid w:val="00A24C1E"/>
    <w:rsid w:val="00A24FF3"/>
    <w:rsid w:val="00A251CF"/>
    <w:rsid w:val="00A25971"/>
    <w:rsid w:val="00A25F22"/>
    <w:rsid w:val="00A265A0"/>
    <w:rsid w:val="00A267E3"/>
    <w:rsid w:val="00A269DA"/>
    <w:rsid w:val="00A26D09"/>
    <w:rsid w:val="00A26D6B"/>
    <w:rsid w:val="00A26DE5"/>
    <w:rsid w:val="00A26E69"/>
    <w:rsid w:val="00A27358"/>
    <w:rsid w:val="00A27785"/>
    <w:rsid w:val="00A27A86"/>
    <w:rsid w:val="00A27AF4"/>
    <w:rsid w:val="00A27B5E"/>
    <w:rsid w:val="00A27BFA"/>
    <w:rsid w:val="00A302B1"/>
    <w:rsid w:val="00A30363"/>
    <w:rsid w:val="00A3073A"/>
    <w:rsid w:val="00A3089E"/>
    <w:rsid w:val="00A30919"/>
    <w:rsid w:val="00A30EAA"/>
    <w:rsid w:val="00A3108A"/>
    <w:rsid w:val="00A31CBA"/>
    <w:rsid w:val="00A31FAA"/>
    <w:rsid w:val="00A32220"/>
    <w:rsid w:val="00A325F4"/>
    <w:rsid w:val="00A32727"/>
    <w:rsid w:val="00A32C1E"/>
    <w:rsid w:val="00A32C23"/>
    <w:rsid w:val="00A32EEB"/>
    <w:rsid w:val="00A33280"/>
    <w:rsid w:val="00A33282"/>
    <w:rsid w:val="00A33536"/>
    <w:rsid w:val="00A34327"/>
    <w:rsid w:val="00A359F6"/>
    <w:rsid w:val="00A35FC2"/>
    <w:rsid w:val="00A3634D"/>
    <w:rsid w:val="00A3677A"/>
    <w:rsid w:val="00A3686E"/>
    <w:rsid w:val="00A36DDC"/>
    <w:rsid w:val="00A37174"/>
    <w:rsid w:val="00A3778C"/>
    <w:rsid w:val="00A37C1C"/>
    <w:rsid w:val="00A400E0"/>
    <w:rsid w:val="00A40212"/>
    <w:rsid w:val="00A4031E"/>
    <w:rsid w:val="00A404B9"/>
    <w:rsid w:val="00A404F9"/>
    <w:rsid w:val="00A405F2"/>
    <w:rsid w:val="00A40B97"/>
    <w:rsid w:val="00A40C9A"/>
    <w:rsid w:val="00A40E64"/>
    <w:rsid w:val="00A4146B"/>
    <w:rsid w:val="00A41BE5"/>
    <w:rsid w:val="00A4202A"/>
    <w:rsid w:val="00A4217E"/>
    <w:rsid w:val="00A427FB"/>
    <w:rsid w:val="00A428C5"/>
    <w:rsid w:val="00A42969"/>
    <w:rsid w:val="00A42B4B"/>
    <w:rsid w:val="00A42CC7"/>
    <w:rsid w:val="00A434B9"/>
    <w:rsid w:val="00A4358D"/>
    <w:rsid w:val="00A4383D"/>
    <w:rsid w:val="00A43C68"/>
    <w:rsid w:val="00A44538"/>
    <w:rsid w:val="00A446F5"/>
    <w:rsid w:val="00A447B2"/>
    <w:rsid w:val="00A44949"/>
    <w:rsid w:val="00A44B12"/>
    <w:rsid w:val="00A44B77"/>
    <w:rsid w:val="00A44C07"/>
    <w:rsid w:val="00A44E30"/>
    <w:rsid w:val="00A45498"/>
    <w:rsid w:val="00A45679"/>
    <w:rsid w:val="00A45B26"/>
    <w:rsid w:val="00A45C10"/>
    <w:rsid w:val="00A461D9"/>
    <w:rsid w:val="00A466D9"/>
    <w:rsid w:val="00A4673D"/>
    <w:rsid w:val="00A46952"/>
    <w:rsid w:val="00A46C38"/>
    <w:rsid w:val="00A46C46"/>
    <w:rsid w:val="00A47006"/>
    <w:rsid w:val="00A471AF"/>
    <w:rsid w:val="00A4761D"/>
    <w:rsid w:val="00A50425"/>
    <w:rsid w:val="00A504DF"/>
    <w:rsid w:val="00A50CF1"/>
    <w:rsid w:val="00A512A8"/>
    <w:rsid w:val="00A513A8"/>
    <w:rsid w:val="00A5159E"/>
    <w:rsid w:val="00A5184F"/>
    <w:rsid w:val="00A51DEC"/>
    <w:rsid w:val="00A523B3"/>
    <w:rsid w:val="00A523EF"/>
    <w:rsid w:val="00A52D27"/>
    <w:rsid w:val="00A52EF7"/>
    <w:rsid w:val="00A5373C"/>
    <w:rsid w:val="00A53773"/>
    <w:rsid w:val="00A53BF4"/>
    <w:rsid w:val="00A54303"/>
    <w:rsid w:val="00A544F2"/>
    <w:rsid w:val="00A54789"/>
    <w:rsid w:val="00A54A3C"/>
    <w:rsid w:val="00A54DD0"/>
    <w:rsid w:val="00A54E54"/>
    <w:rsid w:val="00A55057"/>
    <w:rsid w:val="00A556BC"/>
    <w:rsid w:val="00A55715"/>
    <w:rsid w:val="00A560E9"/>
    <w:rsid w:val="00A5611F"/>
    <w:rsid w:val="00A56600"/>
    <w:rsid w:val="00A572C6"/>
    <w:rsid w:val="00A57BE7"/>
    <w:rsid w:val="00A57CAD"/>
    <w:rsid w:val="00A57EE9"/>
    <w:rsid w:val="00A57F98"/>
    <w:rsid w:val="00A57FA6"/>
    <w:rsid w:val="00A6035B"/>
    <w:rsid w:val="00A603E4"/>
    <w:rsid w:val="00A604F4"/>
    <w:rsid w:val="00A605C2"/>
    <w:rsid w:val="00A609B1"/>
    <w:rsid w:val="00A60C69"/>
    <w:rsid w:val="00A60DD9"/>
    <w:rsid w:val="00A620A1"/>
    <w:rsid w:val="00A62172"/>
    <w:rsid w:val="00A62425"/>
    <w:rsid w:val="00A62490"/>
    <w:rsid w:val="00A62544"/>
    <w:rsid w:val="00A62661"/>
    <w:rsid w:val="00A62AD4"/>
    <w:rsid w:val="00A62C3F"/>
    <w:rsid w:val="00A62D06"/>
    <w:rsid w:val="00A62EAE"/>
    <w:rsid w:val="00A62F78"/>
    <w:rsid w:val="00A63076"/>
    <w:rsid w:val="00A6344A"/>
    <w:rsid w:val="00A63A54"/>
    <w:rsid w:val="00A63ECD"/>
    <w:rsid w:val="00A642BA"/>
    <w:rsid w:val="00A642DD"/>
    <w:rsid w:val="00A64B24"/>
    <w:rsid w:val="00A6526D"/>
    <w:rsid w:val="00A65570"/>
    <w:rsid w:val="00A65717"/>
    <w:rsid w:val="00A65A7F"/>
    <w:rsid w:val="00A65DA1"/>
    <w:rsid w:val="00A660C1"/>
    <w:rsid w:val="00A662AB"/>
    <w:rsid w:val="00A66598"/>
    <w:rsid w:val="00A66A81"/>
    <w:rsid w:val="00A66CAB"/>
    <w:rsid w:val="00A66E47"/>
    <w:rsid w:val="00A670A5"/>
    <w:rsid w:val="00A670E5"/>
    <w:rsid w:val="00A6759C"/>
    <w:rsid w:val="00A67614"/>
    <w:rsid w:val="00A67838"/>
    <w:rsid w:val="00A67B98"/>
    <w:rsid w:val="00A67BEB"/>
    <w:rsid w:val="00A70383"/>
    <w:rsid w:val="00A70611"/>
    <w:rsid w:val="00A70821"/>
    <w:rsid w:val="00A70992"/>
    <w:rsid w:val="00A70C60"/>
    <w:rsid w:val="00A71190"/>
    <w:rsid w:val="00A7132C"/>
    <w:rsid w:val="00A71492"/>
    <w:rsid w:val="00A71656"/>
    <w:rsid w:val="00A7169F"/>
    <w:rsid w:val="00A71E64"/>
    <w:rsid w:val="00A722DF"/>
    <w:rsid w:val="00A72A67"/>
    <w:rsid w:val="00A72E94"/>
    <w:rsid w:val="00A731B8"/>
    <w:rsid w:val="00A73636"/>
    <w:rsid w:val="00A73642"/>
    <w:rsid w:val="00A73B24"/>
    <w:rsid w:val="00A73C11"/>
    <w:rsid w:val="00A73CD9"/>
    <w:rsid w:val="00A743B5"/>
    <w:rsid w:val="00A74549"/>
    <w:rsid w:val="00A74B0B"/>
    <w:rsid w:val="00A74BE0"/>
    <w:rsid w:val="00A74D76"/>
    <w:rsid w:val="00A750FD"/>
    <w:rsid w:val="00A7553A"/>
    <w:rsid w:val="00A7558B"/>
    <w:rsid w:val="00A75AB3"/>
    <w:rsid w:val="00A76967"/>
    <w:rsid w:val="00A76B24"/>
    <w:rsid w:val="00A76CB1"/>
    <w:rsid w:val="00A76F10"/>
    <w:rsid w:val="00A774B5"/>
    <w:rsid w:val="00A776DC"/>
    <w:rsid w:val="00A809B7"/>
    <w:rsid w:val="00A81022"/>
    <w:rsid w:val="00A81081"/>
    <w:rsid w:val="00A81406"/>
    <w:rsid w:val="00A8170D"/>
    <w:rsid w:val="00A81CFD"/>
    <w:rsid w:val="00A81F72"/>
    <w:rsid w:val="00A820B6"/>
    <w:rsid w:val="00A821AF"/>
    <w:rsid w:val="00A82936"/>
    <w:rsid w:val="00A82B0B"/>
    <w:rsid w:val="00A82C72"/>
    <w:rsid w:val="00A82CC3"/>
    <w:rsid w:val="00A83236"/>
    <w:rsid w:val="00A83634"/>
    <w:rsid w:val="00A83DE4"/>
    <w:rsid w:val="00A84055"/>
    <w:rsid w:val="00A843B6"/>
    <w:rsid w:val="00A84F54"/>
    <w:rsid w:val="00A856E4"/>
    <w:rsid w:val="00A85E02"/>
    <w:rsid w:val="00A85E0E"/>
    <w:rsid w:val="00A860CB"/>
    <w:rsid w:val="00A8629E"/>
    <w:rsid w:val="00A86361"/>
    <w:rsid w:val="00A864E0"/>
    <w:rsid w:val="00A866C6"/>
    <w:rsid w:val="00A8672B"/>
    <w:rsid w:val="00A86918"/>
    <w:rsid w:val="00A86981"/>
    <w:rsid w:val="00A869D5"/>
    <w:rsid w:val="00A86B51"/>
    <w:rsid w:val="00A8740B"/>
    <w:rsid w:val="00A8782D"/>
    <w:rsid w:val="00A87AB0"/>
    <w:rsid w:val="00A9007E"/>
    <w:rsid w:val="00A9075C"/>
    <w:rsid w:val="00A9127A"/>
    <w:rsid w:val="00A91733"/>
    <w:rsid w:val="00A91A85"/>
    <w:rsid w:val="00A92422"/>
    <w:rsid w:val="00A934ED"/>
    <w:rsid w:val="00A93520"/>
    <w:rsid w:val="00A93724"/>
    <w:rsid w:val="00A93A90"/>
    <w:rsid w:val="00A93AE2"/>
    <w:rsid w:val="00A9409E"/>
    <w:rsid w:val="00A9495A"/>
    <w:rsid w:val="00A956CF"/>
    <w:rsid w:val="00A9627A"/>
    <w:rsid w:val="00A9653E"/>
    <w:rsid w:val="00A9700F"/>
    <w:rsid w:val="00A972D4"/>
    <w:rsid w:val="00A97425"/>
    <w:rsid w:val="00AA0069"/>
    <w:rsid w:val="00AA0196"/>
    <w:rsid w:val="00AA028C"/>
    <w:rsid w:val="00AA02A2"/>
    <w:rsid w:val="00AA038B"/>
    <w:rsid w:val="00AA0D22"/>
    <w:rsid w:val="00AA0FB3"/>
    <w:rsid w:val="00AA1144"/>
    <w:rsid w:val="00AA1209"/>
    <w:rsid w:val="00AA131F"/>
    <w:rsid w:val="00AA1742"/>
    <w:rsid w:val="00AA1BB8"/>
    <w:rsid w:val="00AA1D3A"/>
    <w:rsid w:val="00AA2231"/>
    <w:rsid w:val="00AA2239"/>
    <w:rsid w:val="00AA2295"/>
    <w:rsid w:val="00AA22E7"/>
    <w:rsid w:val="00AA274F"/>
    <w:rsid w:val="00AA277F"/>
    <w:rsid w:val="00AA27A7"/>
    <w:rsid w:val="00AA2AB1"/>
    <w:rsid w:val="00AA2E30"/>
    <w:rsid w:val="00AA2E6C"/>
    <w:rsid w:val="00AA2F24"/>
    <w:rsid w:val="00AA31A0"/>
    <w:rsid w:val="00AA31F6"/>
    <w:rsid w:val="00AA3310"/>
    <w:rsid w:val="00AA3C47"/>
    <w:rsid w:val="00AA3C8C"/>
    <w:rsid w:val="00AA3EB2"/>
    <w:rsid w:val="00AA42F2"/>
    <w:rsid w:val="00AA4441"/>
    <w:rsid w:val="00AA48DA"/>
    <w:rsid w:val="00AA4E78"/>
    <w:rsid w:val="00AA5DF4"/>
    <w:rsid w:val="00AA5F6A"/>
    <w:rsid w:val="00AA5FBA"/>
    <w:rsid w:val="00AA616E"/>
    <w:rsid w:val="00AA6228"/>
    <w:rsid w:val="00AA62DA"/>
    <w:rsid w:val="00AA648D"/>
    <w:rsid w:val="00AA657D"/>
    <w:rsid w:val="00AA66D7"/>
    <w:rsid w:val="00AA68F8"/>
    <w:rsid w:val="00AA698A"/>
    <w:rsid w:val="00AA6A76"/>
    <w:rsid w:val="00AA6B2A"/>
    <w:rsid w:val="00AA6D70"/>
    <w:rsid w:val="00AA73E3"/>
    <w:rsid w:val="00AA76A9"/>
    <w:rsid w:val="00AA7995"/>
    <w:rsid w:val="00AA7F22"/>
    <w:rsid w:val="00AB0131"/>
    <w:rsid w:val="00AB025B"/>
    <w:rsid w:val="00AB0439"/>
    <w:rsid w:val="00AB0B54"/>
    <w:rsid w:val="00AB0E3B"/>
    <w:rsid w:val="00AB18E3"/>
    <w:rsid w:val="00AB1A7C"/>
    <w:rsid w:val="00AB1D33"/>
    <w:rsid w:val="00AB2544"/>
    <w:rsid w:val="00AB263E"/>
    <w:rsid w:val="00AB299E"/>
    <w:rsid w:val="00AB2C09"/>
    <w:rsid w:val="00AB2D09"/>
    <w:rsid w:val="00AB2F25"/>
    <w:rsid w:val="00AB2FA2"/>
    <w:rsid w:val="00AB320B"/>
    <w:rsid w:val="00AB34CB"/>
    <w:rsid w:val="00AB3948"/>
    <w:rsid w:val="00AB3B11"/>
    <w:rsid w:val="00AB440C"/>
    <w:rsid w:val="00AB456E"/>
    <w:rsid w:val="00AB49F9"/>
    <w:rsid w:val="00AB4A06"/>
    <w:rsid w:val="00AB4D91"/>
    <w:rsid w:val="00AB4DB3"/>
    <w:rsid w:val="00AB4F8C"/>
    <w:rsid w:val="00AB4FE2"/>
    <w:rsid w:val="00AB556A"/>
    <w:rsid w:val="00AB55BE"/>
    <w:rsid w:val="00AB5C91"/>
    <w:rsid w:val="00AB611B"/>
    <w:rsid w:val="00AB658F"/>
    <w:rsid w:val="00AB6609"/>
    <w:rsid w:val="00AB6984"/>
    <w:rsid w:val="00AB6ACD"/>
    <w:rsid w:val="00AB6C64"/>
    <w:rsid w:val="00AB6CE9"/>
    <w:rsid w:val="00AB6D1A"/>
    <w:rsid w:val="00AB7142"/>
    <w:rsid w:val="00AB7881"/>
    <w:rsid w:val="00AB7957"/>
    <w:rsid w:val="00AB7B3C"/>
    <w:rsid w:val="00AB7DDC"/>
    <w:rsid w:val="00AB7E01"/>
    <w:rsid w:val="00AC02EE"/>
    <w:rsid w:val="00AC03AC"/>
    <w:rsid w:val="00AC03F5"/>
    <w:rsid w:val="00AC0C40"/>
    <w:rsid w:val="00AC107A"/>
    <w:rsid w:val="00AC1109"/>
    <w:rsid w:val="00AC1A3D"/>
    <w:rsid w:val="00AC2410"/>
    <w:rsid w:val="00AC25BE"/>
    <w:rsid w:val="00AC3647"/>
    <w:rsid w:val="00AC3AC8"/>
    <w:rsid w:val="00AC3AFC"/>
    <w:rsid w:val="00AC3DB4"/>
    <w:rsid w:val="00AC3F71"/>
    <w:rsid w:val="00AC458C"/>
    <w:rsid w:val="00AC45F8"/>
    <w:rsid w:val="00AC49E0"/>
    <w:rsid w:val="00AC4DA0"/>
    <w:rsid w:val="00AC5056"/>
    <w:rsid w:val="00AC50D4"/>
    <w:rsid w:val="00AC5268"/>
    <w:rsid w:val="00AC5B00"/>
    <w:rsid w:val="00AC5CBB"/>
    <w:rsid w:val="00AC641E"/>
    <w:rsid w:val="00AC6962"/>
    <w:rsid w:val="00AC697F"/>
    <w:rsid w:val="00AC6FA6"/>
    <w:rsid w:val="00AC7192"/>
    <w:rsid w:val="00AC71C9"/>
    <w:rsid w:val="00AC7608"/>
    <w:rsid w:val="00AC7AA0"/>
    <w:rsid w:val="00AC7C8F"/>
    <w:rsid w:val="00AC7F7D"/>
    <w:rsid w:val="00AD00E4"/>
    <w:rsid w:val="00AD051A"/>
    <w:rsid w:val="00AD0947"/>
    <w:rsid w:val="00AD0CCD"/>
    <w:rsid w:val="00AD13BC"/>
    <w:rsid w:val="00AD1C8E"/>
    <w:rsid w:val="00AD1DB7"/>
    <w:rsid w:val="00AD229D"/>
    <w:rsid w:val="00AD2433"/>
    <w:rsid w:val="00AD29D0"/>
    <w:rsid w:val="00AD2C3D"/>
    <w:rsid w:val="00AD2E11"/>
    <w:rsid w:val="00AD33DC"/>
    <w:rsid w:val="00AD3B2D"/>
    <w:rsid w:val="00AD432C"/>
    <w:rsid w:val="00AD43AE"/>
    <w:rsid w:val="00AD458B"/>
    <w:rsid w:val="00AD493B"/>
    <w:rsid w:val="00AD4C8D"/>
    <w:rsid w:val="00AD4E9B"/>
    <w:rsid w:val="00AD4ED6"/>
    <w:rsid w:val="00AD51E6"/>
    <w:rsid w:val="00AD5403"/>
    <w:rsid w:val="00AD57E4"/>
    <w:rsid w:val="00AD5A8F"/>
    <w:rsid w:val="00AD5CB4"/>
    <w:rsid w:val="00AD5DF3"/>
    <w:rsid w:val="00AD6A9B"/>
    <w:rsid w:val="00AD6C7F"/>
    <w:rsid w:val="00AD6E92"/>
    <w:rsid w:val="00AD745B"/>
    <w:rsid w:val="00AD770A"/>
    <w:rsid w:val="00AD77A1"/>
    <w:rsid w:val="00AD7A18"/>
    <w:rsid w:val="00AD7B05"/>
    <w:rsid w:val="00AD7D48"/>
    <w:rsid w:val="00AD7E9F"/>
    <w:rsid w:val="00AE0347"/>
    <w:rsid w:val="00AE0FC6"/>
    <w:rsid w:val="00AE1197"/>
    <w:rsid w:val="00AE1420"/>
    <w:rsid w:val="00AE15FA"/>
    <w:rsid w:val="00AE18E8"/>
    <w:rsid w:val="00AE1FF2"/>
    <w:rsid w:val="00AE2201"/>
    <w:rsid w:val="00AE255F"/>
    <w:rsid w:val="00AE2A89"/>
    <w:rsid w:val="00AE2CF1"/>
    <w:rsid w:val="00AE301A"/>
    <w:rsid w:val="00AE3191"/>
    <w:rsid w:val="00AE31A1"/>
    <w:rsid w:val="00AE3B30"/>
    <w:rsid w:val="00AE3BFE"/>
    <w:rsid w:val="00AE4038"/>
    <w:rsid w:val="00AE4199"/>
    <w:rsid w:val="00AE4694"/>
    <w:rsid w:val="00AE4753"/>
    <w:rsid w:val="00AE4DE2"/>
    <w:rsid w:val="00AE4F6D"/>
    <w:rsid w:val="00AE5849"/>
    <w:rsid w:val="00AE59BD"/>
    <w:rsid w:val="00AE5D13"/>
    <w:rsid w:val="00AE5EDC"/>
    <w:rsid w:val="00AE642F"/>
    <w:rsid w:val="00AE6589"/>
    <w:rsid w:val="00AE6A1A"/>
    <w:rsid w:val="00AE6A4F"/>
    <w:rsid w:val="00AE6B1E"/>
    <w:rsid w:val="00AE6B39"/>
    <w:rsid w:val="00AE6BCE"/>
    <w:rsid w:val="00AE722C"/>
    <w:rsid w:val="00AE78B8"/>
    <w:rsid w:val="00AE7AD5"/>
    <w:rsid w:val="00AE7BB6"/>
    <w:rsid w:val="00AE7BF6"/>
    <w:rsid w:val="00AE7DFD"/>
    <w:rsid w:val="00AF00E2"/>
    <w:rsid w:val="00AF05D5"/>
    <w:rsid w:val="00AF06C6"/>
    <w:rsid w:val="00AF0B22"/>
    <w:rsid w:val="00AF0B31"/>
    <w:rsid w:val="00AF0BF2"/>
    <w:rsid w:val="00AF1273"/>
    <w:rsid w:val="00AF15F8"/>
    <w:rsid w:val="00AF17AA"/>
    <w:rsid w:val="00AF1C51"/>
    <w:rsid w:val="00AF1F78"/>
    <w:rsid w:val="00AF250D"/>
    <w:rsid w:val="00AF297C"/>
    <w:rsid w:val="00AF3110"/>
    <w:rsid w:val="00AF34D7"/>
    <w:rsid w:val="00AF3951"/>
    <w:rsid w:val="00AF39D6"/>
    <w:rsid w:val="00AF3FD1"/>
    <w:rsid w:val="00AF3FD7"/>
    <w:rsid w:val="00AF46F9"/>
    <w:rsid w:val="00AF50BF"/>
    <w:rsid w:val="00AF5529"/>
    <w:rsid w:val="00AF5668"/>
    <w:rsid w:val="00AF5875"/>
    <w:rsid w:val="00AF5E6A"/>
    <w:rsid w:val="00AF5F41"/>
    <w:rsid w:val="00AF604C"/>
    <w:rsid w:val="00AF64B8"/>
    <w:rsid w:val="00AF6630"/>
    <w:rsid w:val="00AF66F5"/>
    <w:rsid w:val="00AF672A"/>
    <w:rsid w:val="00AF6871"/>
    <w:rsid w:val="00AF68D9"/>
    <w:rsid w:val="00AF6D0B"/>
    <w:rsid w:val="00AF6DD0"/>
    <w:rsid w:val="00AF6E80"/>
    <w:rsid w:val="00AF708B"/>
    <w:rsid w:val="00AF714E"/>
    <w:rsid w:val="00AF754F"/>
    <w:rsid w:val="00AF7DD5"/>
    <w:rsid w:val="00B0036C"/>
    <w:rsid w:val="00B003E3"/>
    <w:rsid w:val="00B004C4"/>
    <w:rsid w:val="00B00778"/>
    <w:rsid w:val="00B015CA"/>
    <w:rsid w:val="00B018D3"/>
    <w:rsid w:val="00B01A3D"/>
    <w:rsid w:val="00B01B1B"/>
    <w:rsid w:val="00B01B1E"/>
    <w:rsid w:val="00B01CB9"/>
    <w:rsid w:val="00B01CF9"/>
    <w:rsid w:val="00B021DC"/>
    <w:rsid w:val="00B02441"/>
    <w:rsid w:val="00B024A2"/>
    <w:rsid w:val="00B02559"/>
    <w:rsid w:val="00B0258C"/>
    <w:rsid w:val="00B02D09"/>
    <w:rsid w:val="00B03788"/>
    <w:rsid w:val="00B037FD"/>
    <w:rsid w:val="00B03946"/>
    <w:rsid w:val="00B03DDD"/>
    <w:rsid w:val="00B03DEB"/>
    <w:rsid w:val="00B03E4E"/>
    <w:rsid w:val="00B03F32"/>
    <w:rsid w:val="00B03FC1"/>
    <w:rsid w:val="00B03FF9"/>
    <w:rsid w:val="00B04084"/>
    <w:rsid w:val="00B04885"/>
    <w:rsid w:val="00B049BC"/>
    <w:rsid w:val="00B050DF"/>
    <w:rsid w:val="00B0519D"/>
    <w:rsid w:val="00B05EA4"/>
    <w:rsid w:val="00B05F19"/>
    <w:rsid w:val="00B065FA"/>
    <w:rsid w:val="00B06611"/>
    <w:rsid w:val="00B06A21"/>
    <w:rsid w:val="00B06B7D"/>
    <w:rsid w:val="00B06BA6"/>
    <w:rsid w:val="00B0773E"/>
    <w:rsid w:val="00B078DF"/>
    <w:rsid w:val="00B07964"/>
    <w:rsid w:val="00B079D9"/>
    <w:rsid w:val="00B1001E"/>
    <w:rsid w:val="00B10170"/>
    <w:rsid w:val="00B10179"/>
    <w:rsid w:val="00B10533"/>
    <w:rsid w:val="00B1080F"/>
    <w:rsid w:val="00B109FC"/>
    <w:rsid w:val="00B10D36"/>
    <w:rsid w:val="00B110D1"/>
    <w:rsid w:val="00B11366"/>
    <w:rsid w:val="00B11888"/>
    <w:rsid w:val="00B11893"/>
    <w:rsid w:val="00B11BDA"/>
    <w:rsid w:val="00B11C73"/>
    <w:rsid w:val="00B11CB5"/>
    <w:rsid w:val="00B1276E"/>
    <w:rsid w:val="00B1297D"/>
    <w:rsid w:val="00B12CE4"/>
    <w:rsid w:val="00B13242"/>
    <w:rsid w:val="00B138A2"/>
    <w:rsid w:val="00B1461D"/>
    <w:rsid w:val="00B14707"/>
    <w:rsid w:val="00B14C9C"/>
    <w:rsid w:val="00B1559A"/>
    <w:rsid w:val="00B15A01"/>
    <w:rsid w:val="00B164B3"/>
    <w:rsid w:val="00B16F0B"/>
    <w:rsid w:val="00B17C13"/>
    <w:rsid w:val="00B20020"/>
    <w:rsid w:val="00B20278"/>
    <w:rsid w:val="00B20339"/>
    <w:rsid w:val="00B208E6"/>
    <w:rsid w:val="00B20F17"/>
    <w:rsid w:val="00B21014"/>
    <w:rsid w:val="00B21254"/>
    <w:rsid w:val="00B2126D"/>
    <w:rsid w:val="00B214A5"/>
    <w:rsid w:val="00B214E1"/>
    <w:rsid w:val="00B215AC"/>
    <w:rsid w:val="00B215C6"/>
    <w:rsid w:val="00B215F0"/>
    <w:rsid w:val="00B21820"/>
    <w:rsid w:val="00B21924"/>
    <w:rsid w:val="00B2239A"/>
    <w:rsid w:val="00B2243E"/>
    <w:rsid w:val="00B224A3"/>
    <w:rsid w:val="00B2274E"/>
    <w:rsid w:val="00B22A7B"/>
    <w:rsid w:val="00B22BD0"/>
    <w:rsid w:val="00B22C29"/>
    <w:rsid w:val="00B234D2"/>
    <w:rsid w:val="00B23BAA"/>
    <w:rsid w:val="00B23E1F"/>
    <w:rsid w:val="00B247B7"/>
    <w:rsid w:val="00B24B98"/>
    <w:rsid w:val="00B24C73"/>
    <w:rsid w:val="00B25266"/>
    <w:rsid w:val="00B2560E"/>
    <w:rsid w:val="00B258EE"/>
    <w:rsid w:val="00B2661A"/>
    <w:rsid w:val="00B2687D"/>
    <w:rsid w:val="00B26C95"/>
    <w:rsid w:val="00B26D1C"/>
    <w:rsid w:val="00B26E61"/>
    <w:rsid w:val="00B27014"/>
    <w:rsid w:val="00B276CE"/>
    <w:rsid w:val="00B27972"/>
    <w:rsid w:val="00B27D5A"/>
    <w:rsid w:val="00B309BF"/>
    <w:rsid w:val="00B30B29"/>
    <w:rsid w:val="00B30C0C"/>
    <w:rsid w:val="00B317EA"/>
    <w:rsid w:val="00B31D27"/>
    <w:rsid w:val="00B31E88"/>
    <w:rsid w:val="00B32943"/>
    <w:rsid w:val="00B33364"/>
    <w:rsid w:val="00B3381B"/>
    <w:rsid w:val="00B338D6"/>
    <w:rsid w:val="00B33A8A"/>
    <w:rsid w:val="00B33F1D"/>
    <w:rsid w:val="00B33F89"/>
    <w:rsid w:val="00B33FB8"/>
    <w:rsid w:val="00B34342"/>
    <w:rsid w:val="00B344DA"/>
    <w:rsid w:val="00B34AEA"/>
    <w:rsid w:val="00B34B52"/>
    <w:rsid w:val="00B34C89"/>
    <w:rsid w:val="00B3516A"/>
    <w:rsid w:val="00B351CD"/>
    <w:rsid w:val="00B352A9"/>
    <w:rsid w:val="00B35824"/>
    <w:rsid w:val="00B3591A"/>
    <w:rsid w:val="00B360CA"/>
    <w:rsid w:val="00B36401"/>
    <w:rsid w:val="00B368D5"/>
    <w:rsid w:val="00B36AD7"/>
    <w:rsid w:val="00B36B4A"/>
    <w:rsid w:val="00B377A9"/>
    <w:rsid w:val="00B37AB1"/>
    <w:rsid w:val="00B37C9B"/>
    <w:rsid w:val="00B40016"/>
    <w:rsid w:val="00B40BBF"/>
    <w:rsid w:val="00B40E1C"/>
    <w:rsid w:val="00B4105D"/>
    <w:rsid w:val="00B41955"/>
    <w:rsid w:val="00B41A0B"/>
    <w:rsid w:val="00B41CB7"/>
    <w:rsid w:val="00B421D9"/>
    <w:rsid w:val="00B42651"/>
    <w:rsid w:val="00B429F8"/>
    <w:rsid w:val="00B42B88"/>
    <w:rsid w:val="00B42C23"/>
    <w:rsid w:val="00B42F6E"/>
    <w:rsid w:val="00B42F75"/>
    <w:rsid w:val="00B43236"/>
    <w:rsid w:val="00B43805"/>
    <w:rsid w:val="00B44221"/>
    <w:rsid w:val="00B44A70"/>
    <w:rsid w:val="00B450B8"/>
    <w:rsid w:val="00B46639"/>
    <w:rsid w:val="00B467E2"/>
    <w:rsid w:val="00B46CB2"/>
    <w:rsid w:val="00B46E3E"/>
    <w:rsid w:val="00B476E6"/>
    <w:rsid w:val="00B47801"/>
    <w:rsid w:val="00B47A86"/>
    <w:rsid w:val="00B47BEB"/>
    <w:rsid w:val="00B47C80"/>
    <w:rsid w:val="00B50192"/>
    <w:rsid w:val="00B50254"/>
    <w:rsid w:val="00B50531"/>
    <w:rsid w:val="00B5059B"/>
    <w:rsid w:val="00B50646"/>
    <w:rsid w:val="00B50A06"/>
    <w:rsid w:val="00B50C19"/>
    <w:rsid w:val="00B50CA6"/>
    <w:rsid w:val="00B50EB8"/>
    <w:rsid w:val="00B5131C"/>
    <w:rsid w:val="00B51410"/>
    <w:rsid w:val="00B5160E"/>
    <w:rsid w:val="00B51681"/>
    <w:rsid w:val="00B5175B"/>
    <w:rsid w:val="00B51808"/>
    <w:rsid w:val="00B51A44"/>
    <w:rsid w:val="00B51B2B"/>
    <w:rsid w:val="00B52315"/>
    <w:rsid w:val="00B523EB"/>
    <w:rsid w:val="00B530C1"/>
    <w:rsid w:val="00B5377A"/>
    <w:rsid w:val="00B540F1"/>
    <w:rsid w:val="00B542DD"/>
    <w:rsid w:val="00B543C8"/>
    <w:rsid w:val="00B54B33"/>
    <w:rsid w:val="00B54F0A"/>
    <w:rsid w:val="00B5567D"/>
    <w:rsid w:val="00B558C9"/>
    <w:rsid w:val="00B55912"/>
    <w:rsid w:val="00B55CD0"/>
    <w:rsid w:val="00B5621F"/>
    <w:rsid w:val="00B56C08"/>
    <w:rsid w:val="00B56E7D"/>
    <w:rsid w:val="00B56F4D"/>
    <w:rsid w:val="00B5704B"/>
    <w:rsid w:val="00B57109"/>
    <w:rsid w:val="00B5736C"/>
    <w:rsid w:val="00B57A1A"/>
    <w:rsid w:val="00B57ECA"/>
    <w:rsid w:val="00B602BD"/>
    <w:rsid w:val="00B606DC"/>
    <w:rsid w:val="00B6162D"/>
    <w:rsid w:val="00B63068"/>
    <w:rsid w:val="00B6320C"/>
    <w:rsid w:val="00B6398B"/>
    <w:rsid w:val="00B63E25"/>
    <w:rsid w:val="00B64174"/>
    <w:rsid w:val="00B64324"/>
    <w:rsid w:val="00B644BA"/>
    <w:rsid w:val="00B64657"/>
    <w:rsid w:val="00B6469C"/>
    <w:rsid w:val="00B64957"/>
    <w:rsid w:val="00B6496C"/>
    <w:rsid w:val="00B65637"/>
    <w:rsid w:val="00B656FD"/>
    <w:rsid w:val="00B6576B"/>
    <w:rsid w:val="00B660F7"/>
    <w:rsid w:val="00B66FA8"/>
    <w:rsid w:val="00B67ADE"/>
    <w:rsid w:val="00B70148"/>
    <w:rsid w:val="00B7022C"/>
    <w:rsid w:val="00B70650"/>
    <w:rsid w:val="00B70810"/>
    <w:rsid w:val="00B70AB5"/>
    <w:rsid w:val="00B70C41"/>
    <w:rsid w:val="00B70D3E"/>
    <w:rsid w:val="00B711BC"/>
    <w:rsid w:val="00B711C4"/>
    <w:rsid w:val="00B71228"/>
    <w:rsid w:val="00B713B4"/>
    <w:rsid w:val="00B714F9"/>
    <w:rsid w:val="00B718FA"/>
    <w:rsid w:val="00B728E5"/>
    <w:rsid w:val="00B72EBE"/>
    <w:rsid w:val="00B73145"/>
    <w:rsid w:val="00B7346D"/>
    <w:rsid w:val="00B73592"/>
    <w:rsid w:val="00B73683"/>
    <w:rsid w:val="00B73844"/>
    <w:rsid w:val="00B73B83"/>
    <w:rsid w:val="00B73DDA"/>
    <w:rsid w:val="00B73E59"/>
    <w:rsid w:val="00B74309"/>
    <w:rsid w:val="00B748EA"/>
    <w:rsid w:val="00B74CB4"/>
    <w:rsid w:val="00B74FE3"/>
    <w:rsid w:val="00B75027"/>
    <w:rsid w:val="00B75570"/>
    <w:rsid w:val="00B7569B"/>
    <w:rsid w:val="00B756DC"/>
    <w:rsid w:val="00B7595C"/>
    <w:rsid w:val="00B75AC8"/>
    <w:rsid w:val="00B75BC2"/>
    <w:rsid w:val="00B75D26"/>
    <w:rsid w:val="00B76326"/>
    <w:rsid w:val="00B763D5"/>
    <w:rsid w:val="00B76BB7"/>
    <w:rsid w:val="00B77A16"/>
    <w:rsid w:val="00B77A99"/>
    <w:rsid w:val="00B77AB0"/>
    <w:rsid w:val="00B77B67"/>
    <w:rsid w:val="00B77BF7"/>
    <w:rsid w:val="00B80449"/>
    <w:rsid w:val="00B806FD"/>
    <w:rsid w:val="00B807DC"/>
    <w:rsid w:val="00B8088C"/>
    <w:rsid w:val="00B80AA5"/>
    <w:rsid w:val="00B81059"/>
    <w:rsid w:val="00B813CE"/>
    <w:rsid w:val="00B813D6"/>
    <w:rsid w:val="00B8154E"/>
    <w:rsid w:val="00B820B3"/>
    <w:rsid w:val="00B8238B"/>
    <w:rsid w:val="00B826B0"/>
    <w:rsid w:val="00B82931"/>
    <w:rsid w:val="00B82B0C"/>
    <w:rsid w:val="00B82F5A"/>
    <w:rsid w:val="00B8315F"/>
    <w:rsid w:val="00B8361F"/>
    <w:rsid w:val="00B83BBC"/>
    <w:rsid w:val="00B83DF9"/>
    <w:rsid w:val="00B84144"/>
    <w:rsid w:val="00B845EB"/>
    <w:rsid w:val="00B848B7"/>
    <w:rsid w:val="00B84AA0"/>
    <w:rsid w:val="00B84AA2"/>
    <w:rsid w:val="00B84C83"/>
    <w:rsid w:val="00B84D65"/>
    <w:rsid w:val="00B84D7E"/>
    <w:rsid w:val="00B8648A"/>
    <w:rsid w:val="00B864FD"/>
    <w:rsid w:val="00B86667"/>
    <w:rsid w:val="00B868F8"/>
    <w:rsid w:val="00B86FA7"/>
    <w:rsid w:val="00B86FC1"/>
    <w:rsid w:val="00B872F3"/>
    <w:rsid w:val="00B873ED"/>
    <w:rsid w:val="00B87596"/>
    <w:rsid w:val="00B87BB4"/>
    <w:rsid w:val="00B87BCF"/>
    <w:rsid w:val="00B87D7C"/>
    <w:rsid w:val="00B87D87"/>
    <w:rsid w:val="00B9021C"/>
    <w:rsid w:val="00B90230"/>
    <w:rsid w:val="00B9050A"/>
    <w:rsid w:val="00B9068A"/>
    <w:rsid w:val="00B907AA"/>
    <w:rsid w:val="00B90842"/>
    <w:rsid w:val="00B90A6F"/>
    <w:rsid w:val="00B90DD6"/>
    <w:rsid w:val="00B90E37"/>
    <w:rsid w:val="00B912B7"/>
    <w:rsid w:val="00B9138C"/>
    <w:rsid w:val="00B91AE5"/>
    <w:rsid w:val="00B91DDA"/>
    <w:rsid w:val="00B91F36"/>
    <w:rsid w:val="00B92815"/>
    <w:rsid w:val="00B9297F"/>
    <w:rsid w:val="00B92BF4"/>
    <w:rsid w:val="00B92FA3"/>
    <w:rsid w:val="00B933A5"/>
    <w:rsid w:val="00B934E7"/>
    <w:rsid w:val="00B936B9"/>
    <w:rsid w:val="00B93AAD"/>
    <w:rsid w:val="00B93D61"/>
    <w:rsid w:val="00B93DE8"/>
    <w:rsid w:val="00B93FA1"/>
    <w:rsid w:val="00B94178"/>
    <w:rsid w:val="00B94676"/>
    <w:rsid w:val="00B947EE"/>
    <w:rsid w:val="00B955DF"/>
    <w:rsid w:val="00B9592B"/>
    <w:rsid w:val="00B95E07"/>
    <w:rsid w:val="00B95FC9"/>
    <w:rsid w:val="00B96195"/>
    <w:rsid w:val="00B9648F"/>
    <w:rsid w:val="00B96584"/>
    <w:rsid w:val="00B96749"/>
    <w:rsid w:val="00B9678B"/>
    <w:rsid w:val="00B96CE7"/>
    <w:rsid w:val="00B96E7F"/>
    <w:rsid w:val="00B96F43"/>
    <w:rsid w:val="00B97116"/>
    <w:rsid w:val="00B97209"/>
    <w:rsid w:val="00B9745D"/>
    <w:rsid w:val="00B97487"/>
    <w:rsid w:val="00B9777F"/>
    <w:rsid w:val="00B97861"/>
    <w:rsid w:val="00B97B3C"/>
    <w:rsid w:val="00BA0473"/>
    <w:rsid w:val="00BA09AF"/>
    <w:rsid w:val="00BA0B1C"/>
    <w:rsid w:val="00BA0E0A"/>
    <w:rsid w:val="00BA0FD7"/>
    <w:rsid w:val="00BA134E"/>
    <w:rsid w:val="00BA137B"/>
    <w:rsid w:val="00BA158A"/>
    <w:rsid w:val="00BA16B3"/>
    <w:rsid w:val="00BA1AD0"/>
    <w:rsid w:val="00BA1ADF"/>
    <w:rsid w:val="00BA1EC5"/>
    <w:rsid w:val="00BA263F"/>
    <w:rsid w:val="00BA26CE"/>
    <w:rsid w:val="00BA280F"/>
    <w:rsid w:val="00BA2EDB"/>
    <w:rsid w:val="00BA34A2"/>
    <w:rsid w:val="00BA3573"/>
    <w:rsid w:val="00BA366A"/>
    <w:rsid w:val="00BA385C"/>
    <w:rsid w:val="00BA3A87"/>
    <w:rsid w:val="00BA3F48"/>
    <w:rsid w:val="00BA44FC"/>
    <w:rsid w:val="00BA4D00"/>
    <w:rsid w:val="00BA4DD3"/>
    <w:rsid w:val="00BA4F06"/>
    <w:rsid w:val="00BA522D"/>
    <w:rsid w:val="00BA53F7"/>
    <w:rsid w:val="00BA55FE"/>
    <w:rsid w:val="00BA594E"/>
    <w:rsid w:val="00BA5B62"/>
    <w:rsid w:val="00BA5C61"/>
    <w:rsid w:val="00BA68E4"/>
    <w:rsid w:val="00BA6973"/>
    <w:rsid w:val="00BA7427"/>
    <w:rsid w:val="00BA74D0"/>
    <w:rsid w:val="00BA7671"/>
    <w:rsid w:val="00BA77AD"/>
    <w:rsid w:val="00BA781A"/>
    <w:rsid w:val="00BA784B"/>
    <w:rsid w:val="00BA7AB6"/>
    <w:rsid w:val="00BA7EC6"/>
    <w:rsid w:val="00BB09F5"/>
    <w:rsid w:val="00BB0BA5"/>
    <w:rsid w:val="00BB1207"/>
    <w:rsid w:val="00BB1360"/>
    <w:rsid w:val="00BB177A"/>
    <w:rsid w:val="00BB1862"/>
    <w:rsid w:val="00BB18DE"/>
    <w:rsid w:val="00BB1CC5"/>
    <w:rsid w:val="00BB20C3"/>
    <w:rsid w:val="00BB2A32"/>
    <w:rsid w:val="00BB312F"/>
    <w:rsid w:val="00BB393E"/>
    <w:rsid w:val="00BB3D7E"/>
    <w:rsid w:val="00BB4063"/>
    <w:rsid w:val="00BB41D3"/>
    <w:rsid w:val="00BB4378"/>
    <w:rsid w:val="00BB46E4"/>
    <w:rsid w:val="00BB4715"/>
    <w:rsid w:val="00BB4752"/>
    <w:rsid w:val="00BB4A0C"/>
    <w:rsid w:val="00BB4AF3"/>
    <w:rsid w:val="00BB4FB5"/>
    <w:rsid w:val="00BB50AF"/>
    <w:rsid w:val="00BB54E9"/>
    <w:rsid w:val="00BB5AE1"/>
    <w:rsid w:val="00BB5D36"/>
    <w:rsid w:val="00BB5E4D"/>
    <w:rsid w:val="00BB6000"/>
    <w:rsid w:val="00BB6414"/>
    <w:rsid w:val="00BB649F"/>
    <w:rsid w:val="00BB65D1"/>
    <w:rsid w:val="00BB6B05"/>
    <w:rsid w:val="00BB6CAE"/>
    <w:rsid w:val="00BB6F6E"/>
    <w:rsid w:val="00BB70B2"/>
    <w:rsid w:val="00BB715B"/>
    <w:rsid w:val="00BB78C6"/>
    <w:rsid w:val="00BC017F"/>
    <w:rsid w:val="00BC01CC"/>
    <w:rsid w:val="00BC043E"/>
    <w:rsid w:val="00BC0A6F"/>
    <w:rsid w:val="00BC10BB"/>
    <w:rsid w:val="00BC121A"/>
    <w:rsid w:val="00BC129A"/>
    <w:rsid w:val="00BC14BE"/>
    <w:rsid w:val="00BC15E4"/>
    <w:rsid w:val="00BC1A97"/>
    <w:rsid w:val="00BC2F54"/>
    <w:rsid w:val="00BC322F"/>
    <w:rsid w:val="00BC3304"/>
    <w:rsid w:val="00BC34D1"/>
    <w:rsid w:val="00BC3A38"/>
    <w:rsid w:val="00BC3C93"/>
    <w:rsid w:val="00BC3F38"/>
    <w:rsid w:val="00BC3F73"/>
    <w:rsid w:val="00BC420F"/>
    <w:rsid w:val="00BC4218"/>
    <w:rsid w:val="00BC43BB"/>
    <w:rsid w:val="00BC447C"/>
    <w:rsid w:val="00BC4868"/>
    <w:rsid w:val="00BC4915"/>
    <w:rsid w:val="00BC540B"/>
    <w:rsid w:val="00BC5563"/>
    <w:rsid w:val="00BC5B47"/>
    <w:rsid w:val="00BC5E54"/>
    <w:rsid w:val="00BC6478"/>
    <w:rsid w:val="00BC6631"/>
    <w:rsid w:val="00BC6647"/>
    <w:rsid w:val="00BC6A77"/>
    <w:rsid w:val="00BC6C23"/>
    <w:rsid w:val="00BC6F7D"/>
    <w:rsid w:val="00BC734D"/>
    <w:rsid w:val="00BC7A27"/>
    <w:rsid w:val="00BC7C84"/>
    <w:rsid w:val="00BD0349"/>
    <w:rsid w:val="00BD0A0E"/>
    <w:rsid w:val="00BD0BC7"/>
    <w:rsid w:val="00BD101F"/>
    <w:rsid w:val="00BD1798"/>
    <w:rsid w:val="00BD17F8"/>
    <w:rsid w:val="00BD188C"/>
    <w:rsid w:val="00BD1A7D"/>
    <w:rsid w:val="00BD1FC3"/>
    <w:rsid w:val="00BD200D"/>
    <w:rsid w:val="00BD2648"/>
    <w:rsid w:val="00BD2972"/>
    <w:rsid w:val="00BD3553"/>
    <w:rsid w:val="00BD3783"/>
    <w:rsid w:val="00BD3867"/>
    <w:rsid w:val="00BD3ED0"/>
    <w:rsid w:val="00BD40DC"/>
    <w:rsid w:val="00BD44EC"/>
    <w:rsid w:val="00BD4714"/>
    <w:rsid w:val="00BD521D"/>
    <w:rsid w:val="00BD5C05"/>
    <w:rsid w:val="00BD63D3"/>
    <w:rsid w:val="00BD65C9"/>
    <w:rsid w:val="00BD6765"/>
    <w:rsid w:val="00BD6A61"/>
    <w:rsid w:val="00BD6B0B"/>
    <w:rsid w:val="00BD70D6"/>
    <w:rsid w:val="00BD7330"/>
    <w:rsid w:val="00BD7FBB"/>
    <w:rsid w:val="00BE037D"/>
    <w:rsid w:val="00BE04E4"/>
    <w:rsid w:val="00BE04F8"/>
    <w:rsid w:val="00BE0A58"/>
    <w:rsid w:val="00BE0ACA"/>
    <w:rsid w:val="00BE0DF4"/>
    <w:rsid w:val="00BE117E"/>
    <w:rsid w:val="00BE1543"/>
    <w:rsid w:val="00BE1DA9"/>
    <w:rsid w:val="00BE215A"/>
    <w:rsid w:val="00BE218A"/>
    <w:rsid w:val="00BE2378"/>
    <w:rsid w:val="00BE2699"/>
    <w:rsid w:val="00BE26AD"/>
    <w:rsid w:val="00BE2991"/>
    <w:rsid w:val="00BE325E"/>
    <w:rsid w:val="00BE3370"/>
    <w:rsid w:val="00BE3386"/>
    <w:rsid w:val="00BE383D"/>
    <w:rsid w:val="00BE3C56"/>
    <w:rsid w:val="00BE3FC0"/>
    <w:rsid w:val="00BE4865"/>
    <w:rsid w:val="00BE5025"/>
    <w:rsid w:val="00BE518F"/>
    <w:rsid w:val="00BE56D6"/>
    <w:rsid w:val="00BE57D9"/>
    <w:rsid w:val="00BE57DA"/>
    <w:rsid w:val="00BE5875"/>
    <w:rsid w:val="00BE5A6F"/>
    <w:rsid w:val="00BE5E4A"/>
    <w:rsid w:val="00BE6629"/>
    <w:rsid w:val="00BE679C"/>
    <w:rsid w:val="00BE6DC3"/>
    <w:rsid w:val="00BE77B2"/>
    <w:rsid w:val="00BE77E2"/>
    <w:rsid w:val="00BE78EC"/>
    <w:rsid w:val="00BF02ED"/>
    <w:rsid w:val="00BF04D8"/>
    <w:rsid w:val="00BF04F5"/>
    <w:rsid w:val="00BF0827"/>
    <w:rsid w:val="00BF0D61"/>
    <w:rsid w:val="00BF11FE"/>
    <w:rsid w:val="00BF184F"/>
    <w:rsid w:val="00BF18AE"/>
    <w:rsid w:val="00BF1BC9"/>
    <w:rsid w:val="00BF20F0"/>
    <w:rsid w:val="00BF2590"/>
    <w:rsid w:val="00BF2674"/>
    <w:rsid w:val="00BF277C"/>
    <w:rsid w:val="00BF2B2E"/>
    <w:rsid w:val="00BF2BC7"/>
    <w:rsid w:val="00BF2E36"/>
    <w:rsid w:val="00BF2F37"/>
    <w:rsid w:val="00BF32B3"/>
    <w:rsid w:val="00BF335F"/>
    <w:rsid w:val="00BF3B06"/>
    <w:rsid w:val="00BF4247"/>
    <w:rsid w:val="00BF4AAF"/>
    <w:rsid w:val="00BF4C40"/>
    <w:rsid w:val="00BF4D4A"/>
    <w:rsid w:val="00BF5052"/>
    <w:rsid w:val="00BF5070"/>
    <w:rsid w:val="00BF597D"/>
    <w:rsid w:val="00BF59A2"/>
    <w:rsid w:val="00BF5C43"/>
    <w:rsid w:val="00BF6339"/>
    <w:rsid w:val="00BF6367"/>
    <w:rsid w:val="00BF6610"/>
    <w:rsid w:val="00BF6977"/>
    <w:rsid w:val="00BF69DE"/>
    <w:rsid w:val="00BF6BA9"/>
    <w:rsid w:val="00BF6D47"/>
    <w:rsid w:val="00BF6E7B"/>
    <w:rsid w:val="00BF6EB3"/>
    <w:rsid w:val="00BF75DE"/>
    <w:rsid w:val="00BF787A"/>
    <w:rsid w:val="00BF7C0B"/>
    <w:rsid w:val="00BF7CC7"/>
    <w:rsid w:val="00C006B8"/>
    <w:rsid w:val="00C00B8D"/>
    <w:rsid w:val="00C00DF7"/>
    <w:rsid w:val="00C00FED"/>
    <w:rsid w:val="00C0106B"/>
    <w:rsid w:val="00C0144A"/>
    <w:rsid w:val="00C015DE"/>
    <w:rsid w:val="00C01993"/>
    <w:rsid w:val="00C01B07"/>
    <w:rsid w:val="00C01BC1"/>
    <w:rsid w:val="00C0289E"/>
    <w:rsid w:val="00C02D52"/>
    <w:rsid w:val="00C033CA"/>
    <w:rsid w:val="00C0365E"/>
    <w:rsid w:val="00C03859"/>
    <w:rsid w:val="00C03A74"/>
    <w:rsid w:val="00C03F4E"/>
    <w:rsid w:val="00C04D1E"/>
    <w:rsid w:val="00C05232"/>
    <w:rsid w:val="00C053E8"/>
    <w:rsid w:val="00C05A7F"/>
    <w:rsid w:val="00C061E0"/>
    <w:rsid w:val="00C06778"/>
    <w:rsid w:val="00C06935"/>
    <w:rsid w:val="00C06BEE"/>
    <w:rsid w:val="00C0768A"/>
    <w:rsid w:val="00C0768B"/>
    <w:rsid w:val="00C07691"/>
    <w:rsid w:val="00C07A2F"/>
    <w:rsid w:val="00C07ACC"/>
    <w:rsid w:val="00C10079"/>
    <w:rsid w:val="00C101ED"/>
    <w:rsid w:val="00C10460"/>
    <w:rsid w:val="00C10596"/>
    <w:rsid w:val="00C106BC"/>
    <w:rsid w:val="00C10846"/>
    <w:rsid w:val="00C1089F"/>
    <w:rsid w:val="00C108F5"/>
    <w:rsid w:val="00C10A3C"/>
    <w:rsid w:val="00C1172A"/>
    <w:rsid w:val="00C118BC"/>
    <w:rsid w:val="00C11930"/>
    <w:rsid w:val="00C11A7F"/>
    <w:rsid w:val="00C11EF0"/>
    <w:rsid w:val="00C12B18"/>
    <w:rsid w:val="00C130D9"/>
    <w:rsid w:val="00C135A2"/>
    <w:rsid w:val="00C13755"/>
    <w:rsid w:val="00C13939"/>
    <w:rsid w:val="00C13966"/>
    <w:rsid w:val="00C140AE"/>
    <w:rsid w:val="00C145A0"/>
    <w:rsid w:val="00C14AE5"/>
    <w:rsid w:val="00C14DDF"/>
    <w:rsid w:val="00C14FAC"/>
    <w:rsid w:val="00C1514A"/>
    <w:rsid w:val="00C1522F"/>
    <w:rsid w:val="00C1528E"/>
    <w:rsid w:val="00C1543C"/>
    <w:rsid w:val="00C156BD"/>
    <w:rsid w:val="00C15702"/>
    <w:rsid w:val="00C15B20"/>
    <w:rsid w:val="00C1621E"/>
    <w:rsid w:val="00C162F9"/>
    <w:rsid w:val="00C163EE"/>
    <w:rsid w:val="00C1652F"/>
    <w:rsid w:val="00C1678F"/>
    <w:rsid w:val="00C167D0"/>
    <w:rsid w:val="00C16A15"/>
    <w:rsid w:val="00C16A2C"/>
    <w:rsid w:val="00C16A56"/>
    <w:rsid w:val="00C16AC1"/>
    <w:rsid w:val="00C16F7C"/>
    <w:rsid w:val="00C171D5"/>
    <w:rsid w:val="00C1721C"/>
    <w:rsid w:val="00C17286"/>
    <w:rsid w:val="00C172E8"/>
    <w:rsid w:val="00C1747D"/>
    <w:rsid w:val="00C178B0"/>
    <w:rsid w:val="00C17A8D"/>
    <w:rsid w:val="00C17E30"/>
    <w:rsid w:val="00C17FAB"/>
    <w:rsid w:val="00C207F4"/>
    <w:rsid w:val="00C2093A"/>
    <w:rsid w:val="00C21024"/>
    <w:rsid w:val="00C211E6"/>
    <w:rsid w:val="00C21310"/>
    <w:rsid w:val="00C21836"/>
    <w:rsid w:val="00C22507"/>
    <w:rsid w:val="00C22535"/>
    <w:rsid w:val="00C227F3"/>
    <w:rsid w:val="00C22EFF"/>
    <w:rsid w:val="00C2390A"/>
    <w:rsid w:val="00C239AC"/>
    <w:rsid w:val="00C23BCB"/>
    <w:rsid w:val="00C23C4C"/>
    <w:rsid w:val="00C23C50"/>
    <w:rsid w:val="00C24050"/>
    <w:rsid w:val="00C240C4"/>
    <w:rsid w:val="00C243F8"/>
    <w:rsid w:val="00C2449D"/>
    <w:rsid w:val="00C24654"/>
    <w:rsid w:val="00C246CA"/>
    <w:rsid w:val="00C25107"/>
    <w:rsid w:val="00C2525B"/>
    <w:rsid w:val="00C25375"/>
    <w:rsid w:val="00C25382"/>
    <w:rsid w:val="00C2582D"/>
    <w:rsid w:val="00C26587"/>
    <w:rsid w:val="00C265B8"/>
    <w:rsid w:val="00C26694"/>
    <w:rsid w:val="00C26C5E"/>
    <w:rsid w:val="00C27083"/>
    <w:rsid w:val="00C275C8"/>
    <w:rsid w:val="00C27CB5"/>
    <w:rsid w:val="00C27CE8"/>
    <w:rsid w:val="00C27EED"/>
    <w:rsid w:val="00C300EF"/>
    <w:rsid w:val="00C304BA"/>
    <w:rsid w:val="00C30579"/>
    <w:rsid w:val="00C30B2F"/>
    <w:rsid w:val="00C30D73"/>
    <w:rsid w:val="00C30DFA"/>
    <w:rsid w:val="00C3130A"/>
    <w:rsid w:val="00C31503"/>
    <w:rsid w:val="00C3170A"/>
    <w:rsid w:val="00C31E4A"/>
    <w:rsid w:val="00C31E68"/>
    <w:rsid w:val="00C321AE"/>
    <w:rsid w:val="00C3278A"/>
    <w:rsid w:val="00C32828"/>
    <w:rsid w:val="00C32C70"/>
    <w:rsid w:val="00C32D3C"/>
    <w:rsid w:val="00C32D54"/>
    <w:rsid w:val="00C32F63"/>
    <w:rsid w:val="00C331FE"/>
    <w:rsid w:val="00C33477"/>
    <w:rsid w:val="00C3351A"/>
    <w:rsid w:val="00C339C2"/>
    <w:rsid w:val="00C33DA3"/>
    <w:rsid w:val="00C33F24"/>
    <w:rsid w:val="00C343ED"/>
    <w:rsid w:val="00C3450B"/>
    <w:rsid w:val="00C34DDD"/>
    <w:rsid w:val="00C3516C"/>
    <w:rsid w:val="00C35247"/>
    <w:rsid w:val="00C35463"/>
    <w:rsid w:val="00C354B8"/>
    <w:rsid w:val="00C358D5"/>
    <w:rsid w:val="00C35D35"/>
    <w:rsid w:val="00C35E91"/>
    <w:rsid w:val="00C3655C"/>
    <w:rsid w:val="00C366AF"/>
    <w:rsid w:val="00C36895"/>
    <w:rsid w:val="00C370D2"/>
    <w:rsid w:val="00C37667"/>
    <w:rsid w:val="00C37743"/>
    <w:rsid w:val="00C37B10"/>
    <w:rsid w:val="00C37F10"/>
    <w:rsid w:val="00C402A4"/>
    <w:rsid w:val="00C40B3F"/>
    <w:rsid w:val="00C416DB"/>
    <w:rsid w:val="00C416DD"/>
    <w:rsid w:val="00C41AF3"/>
    <w:rsid w:val="00C41E11"/>
    <w:rsid w:val="00C42AAE"/>
    <w:rsid w:val="00C42D00"/>
    <w:rsid w:val="00C42D38"/>
    <w:rsid w:val="00C42FB6"/>
    <w:rsid w:val="00C432F2"/>
    <w:rsid w:val="00C43CC7"/>
    <w:rsid w:val="00C43DA2"/>
    <w:rsid w:val="00C445AC"/>
    <w:rsid w:val="00C44B36"/>
    <w:rsid w:val="00C44C0B"/>
    <w:rsid w:val="00C44C59"/>
    <w:rsid w:val="00C44E49"/>
    <w:rsid w:val="00C44EDD"/>
    <w:rsid w:val="00C4532A"/>
    <w:rsid w:val="00C45343"/>
    <w:rsid w:val="00C45773"/>
    <w:rsid w:val="00C457C1"/>
    <w:rsid w:val="00C45E84"/>
    <w:rsid w:val="00C45EB0"/>
    <w:rsid w:val="00C462F7"/>
    <w:rsid w:val="00C46312"/>
    <w:rsid w:val="00C4642D"/>
    <w:rsid w:val="00C46495"/>
    <w:rsid w:val="00C46C32"/>
    <w:rsid w:val="00C46CC9"/>
    <w:rsid w:val="00C46F32"/>
    <w:rsid w:val="00C46F56"/>
    <w:rsid w:val="00C4711C"/>
    <w:rsid w:val="00C471FB"/>
    <w:rsid w:val="00C47696"/>
    <w:rsid w:val="00C47A33"/>
    <w:rsid w:val="00C47F08"/>
    <w:rsid w:val="00C5002F"/>
    <w:rsid w:val="00C5021D"/>
    <w:rsid w:val="00C5056F"/>
    <w:rsid w:val="00C5057F"/>
    <w:rsid w:val="00C50624"/>
    <w:rsid w:val="00C51083"/>
    <w:rsid w:val="00C51087"/>
    <w:rsid w:val="00C510AC"/>
    <w:rsid w:val="00C516DF"/>
    <w:rsid w:val="00C518FE"/>
    <w:rsid w:val="00C51B59"/>
    <w:rsid w:val="00C51B96"/>
    <w:rsid w:val="00C51D4B"/>
    <w:rsid w:val="00C521EA"/>
    <w:rsid w:val="00C52244"/>
    <w:rsid w:val="00C5299D"/>
    <w:rsid w:val="00C52D16"/>
    <w:rsid w:val="00C53164"/>
    <w:rsid w:val="00C53892"/>
    <w:rsid w:val="00C538C0"/>
    <w:rsid w:val="00C53CDC"/>
    <w:rsid w:val="00C53E53"/>
    <w:rsid w:val="00C53E73"/>
    <w:rsid w:val="00C54D82"/>
    <w:rsid w:val="00C5546F"/>
    <w:rsid w:val="00C55D94"/>
    <w:rsid w:val="00C55E95"/>
    <w:rsid w:val="00C55EF6"/>
    <w:rsid w:val="00C560EC"/>
    <w:rsid w:val="00C563A8"/>
    <w:rsid w:val="00C563AB"/>
    <w:rsid w:val="00C56A6E"/>
    <w:rsid w:val="00C56B1E"/>
    <w:rsid w:val="00C56E29"/>
    <w:rsid w:val="00C5765A"/>
    <w:rsid w:val="00C5784A"/>
    <w:rsid w:val="00C578C5"/>
    <w:rsid w:val="00C57D73"/>
    <w:rsid w:val="00C6023F"/>
    <w:rsid w:val="00C6066E"/>
    <w:rsid w:val="00C60D1C"/>
    <w:rsid w:val="00C61021"/>
    <w:rsid w:val="00C61165"/>
    <w:rsid w:val="00C61711"/>
    <w:rsid w:val="00C61A77"/>
    <w:rsid w:val="00C61B7B"/>
    <w:rsid w:val="00C61F50"/>
    <w:rsid w:val="00C6225B"/>
    <w:rsid w:val="00C622C0"/>
    <w:rsid w:val="00C62522"/>
    <w:rsid w:val="00C62613"/>
    <w:rsid w:val="00C62B9E"/>
    <w:rsid w:val="00C62C5D"/>
    <w:rsid w:val="00C62F46"/>
    <w:rsid w:val="00C62F6F"/>
    <w:rsid w:val="00C63631"/>
    <w:rsid w:val="00C639BF"/>
    <w:rsid w:val="00C63C32"/>
    <w:rsid w:val="00C63F20"/>
    <w:rsid w:val="00C63FB6"/>
    <w:rsid w:val="00C645C6"/>
    <w:rsid w:val="00C6479B"/>
    <w:rsid w:val="00C64AB0"/>
    <w:rsid w:val="00C64E94"/>
    <w:rsid w:val="00C64F06"/>
    <w:rsid w:val="00C653F7"/>
    <w:rsid w:val="00C65448"/>
    <w:rsid w:val="00C65771"/>
    <w:rsid w:val="00C65AF2"/>
    <w:rsid w:val="00C65C5A"/>
    <w:rsid w:val="00C65F7F"/>
    <w:rsid w:val="00C66016"/>
    <w:rsid w:val="00C6650B"/>
    <w:rsid w:val="00C6655A"/>
    <w:rsid w:val="00C66895"/>
    <w:rsid w:val="00C66FA0"/>
    <w:rsid w:val="00C67770"/>
    <w:rsid w:val="00C67DCF"/>
    <w:rsid w:val="00C70197"/>
    <w:rsid w:val="00C706B5"/>
    <w:rsid w:val="00C70E46"/>
    <w:rsid w:val="00C70E82"/>
    <w:rsid w:val="00C70F56"/>
    <w:rsid w:val="00C70FA3"/>
    <w:rsid w:val="00C712D5"/>
    <w:rsid w:val="00C7140E"/>
    <w:rsid w:val="00C71753"/>
    <w:rsid w:val="00C71FCA"/>
    <w:rsid w:val="00C721E9"/>
    <w:rsid w:val="00C72590"/>
    <w:rsid w:val="00C725A3"/>
    <w:rsid w:val="00C7280F"/>
    <w:rsid w:val="00C7315F"/>
    <w:rsid w:val="00C73594"/>
    <w:rsid w:val="00C739FA"/>
    <w:rsid w:val="00C73CBE"/>
    <w:rsid w:val="00C741BE"/>
    <w:rsid w:val="00C74A03"/>
    <w:rsid w:val="00C74A75"/>
    <w:rsid w:val="00C74C38"/>
    <w:rsid w:val="00C74F5F"/>
    <w:rsid w:val="00C75304"/>
    <w:rsid w:val="00C75391"/>
    <w:rsid w:val="00C7572B"/>
    <w:rsid w:val="00C75CB4"/>
    <w:rsid w:val="00C75D65"/>
    <w:rsid w:val="00C7632E"/>
    <w:rsid w:val="00C7659C"/>
    <w:rsid w:val="00C76607"/>
    <w:rsid w:val="00C76A8A"/>
    <w:rsid w:val="00C76BBA"/>
    <w:rsid w:val="00C76DAE"/>
    <w:rsid w:val="00C77063"/>
    <w:rsid w:val="00C77109"/>
    <w:rsid w:val="00C77257"/>
    <w:rsid w:val="00C7725D"/>
    <w:rsid w:val="00C774A6"/>
    <w:rsid w:val="00C77533"/>
    <w:rsid w:val="00C77889"/>
    <w:rsid w:val="00C80134"/>
    <w:rsid w:val="00C8014B"/>
    <w:rsid w:val="00C801C4"/>
    <w:rsid w:val="00C80415"/>
    <w:rsid w:val="00C8042C"/>
    <w:rsid w:val="00C80BAB"/>
    <w:rsid w:val="00C80C11"/>
    <w:rsid w:val="00C81261"/>
    <w:rsid w:val="00C8130D"/>
    <w:rsid w:val="00C81373"/>
    <w:rsid w:val="00C81437"/>
    <w:rsid w:val="00C81923"/>
    <w:rsid w:val="00C8223F"/>
    <w:rsid w:val="00C82DA0"/>
    <w:rsid w:val="00C837E2"/>
    <w:rsid w:val="00C83AB1"/>
    <w:rsid w:val="00C83D4F"/>
    <w:rsid w:val="00C8415F"/>
    <w:rsid w:val="00C84AAA"/>
    <w:rsid w:val="00C84E7E"/>
    <w:rsid w:val="00C850D7"/>
    <w:rsid w:val="00C85699"/>
    <w:rsid w:val="00C858D2"/>
    <w:rsid w:val="00C85A6C"/>
    <w:rsid w:val="00C85E0A"/>
    <w:rsid w:val="00C85E14"/>
    <w:rsid w:val="00C85E9B"/>
    <w:rsid w:val="00C8606D"/>
    <w:rsid w:val="00C86BD0"/>
    <w:rsid w:val="00C875AA"/>
    <w:rsid w:val="00C87851"/>
    <w:rsid w:val="00C87A3A"/>
    <w:rsid w:val="00C87AA0"/>
    <w:rsid w:val="00C87E46"/>
    <w:rsid w:val="00C903FE"/>
    <w:rsid w:val="00C905AB"/>
    <w:rsid w:val="00C915A3"/>
    <w:rsid w:val="00C917E4"/>
    <w:rsid w:val="00C919E8"/>
    <w:rsid w:val="00C91D99"/>
    <w:rsid w:val="00C92128"/>
    <w:rsid w:val="00C921A3"/>
    <w:rsid w:val="00C921D0"/>
    <w:rsid w:val="00C92E7B"/>
    <w:rsid w:val="00C93081"/>
    <w:rsid w:val="00C93903"/>
    <w:rsid w:val="00C93E74"/>
    <w:rsid w:val="00C94546"/>
    <w:rsid w:val="00C945A8"/>
    <w:rsid w:val="00C94E99"/>
    <w:rsid w:val="00C951B6"/>
    <w:rsid w:val="00C95993"/>
    <w:rsid w:val="00C95D99"/>
    <w:rsid w:val="00C96130"/>
    <w:rsid w:val="00C96342"/>
    <w:rsid w:val="00C96A4F"/>
    <w:rsid w:val="00C9740F"/>
    <w:rsid w:val="00C97760"/>
    <w:rsid w:val="00C9798E"/>
    <w:rsid w:val="00C97A6E"/>
    <w:rsid w:val="00C97C87"/>
    <w:rsid w:val="00C97CBB"/>
    <w:rsid w:val="00CA01DC"/>
    <w:rsid w:val="00CA03D6"/>
    <w:rsid w:val="00CA0898"/>
    <w:rsid w:val="00CA0C43"/>
    <w:rsid w:val="00CA0D57"/>
    <w:rsid w:val="00CA1308"/>
    <w:rsid w:val="00CA1D36"/>
    <w:rsid w:val="00CA224D"/>
    <w:rsid w:val="00CA2305"/>
    <w:rsid w:val="00CA2573"/>
    <w:rsid w:val="00CA283B"/>
    <w:rsid w:val="00CA2AE9"/>
    <w:rsid w:val="00CA2DBA"/>
    <w:rsid w:val="00CA2F9F"/>
    <w:rsid w:val="00CA334B"/>
    <w:rsid w:val="00CA33A6"/>
    <w:rsid w:val="00CA3D1D"/>
    <w:rsid w:val="00CA3DA9"/>
    <w:rsid w:val="00CA4058"/>
    <w:rsid w:val="00CA4373"/>
    <w:rsid w:val="00CA4655"/>
    <w:rsid w:val="00CA479D"/>
    <w:rsid w:val="00CA4BEB"/>
    <w:rsid w:val="00CA548F"/>
    <w:rsid w:val="00CA5854"/>
    <w:rsid w:val="00CA64F4"/>
    <w:rsid w:val="00CA6840"/>
    <w:rsid w:val="00CA6E41"/>
    <w:rsid w:val="00CA6F12"/>
    <w:rsid w:val="00CA7115"/>
    <w:rsid w:val="00CA7151"/>
    <w:rsid w:val="00CA747C"/>
    <w:rsid w:val="00CA7810"/>
    <w:rsid w:val="00CB0389"/>
    <w:rsid w:val="00CB0782"/>
    <w:rsid w:val="00CB0A9C"/>
    <w:rsid w:val="00CB0B3A"/>
    <w:rsid w:val="00CB0EA9"/>
    <w:rsid w:val="00CB1017"/>
    <w:rsid w:val="00CB11D4"/>
    <w:rsid w:val="00CB19AC"/>
    <w:rsid w:val="00CB2139"/>
    <w:rsid w:val="00CB217C"/>
    <w:rsid w:val="00CB2383"/>
    <w:rsid w:val="00CB2636"/>
    <w:rsid w:val="00CB26F0"/>
    <w:rsid w:val="00CB3241"/>
    <w:rsid w:val="00CB3562"/>
    <w:rsid w:val="00CB3790"/>
    <w:rsid w:val="00CB382B"/>
    <w:rsid w:val="00CB3953"/>
    <w:rsid w:val="00CB3CB3"/>
    <w:rsid w:val="00CB3E88"/>
    <w:rsid w:val="00CB3F6C"/>
    <w:rsid w:val="00CB4619"/>
    <w:rsid w:val="00CB4965"/>
    <w:rsid w:val="00CB4BFB"/>
    <w:rsid w:val="00CB52E7"/>
    <w:rsid w:val="00CB5A45"/>
    <w:rsid w:val="00CB6024"/>
    <w:rsid w:val="00CB6905"/>
    <w:rsid w:val="00CB6F99"/>
    <w:rsid w:val="00CB72F2"/>
    <w:rsid w:val="00CB7980"/>
    <w:rsid w:val="00CB7B59"/>
    <w:rsid w:val="00CB7BB3"/>
    <w:rsid w:val="00CC0071"/>
    <w:rsid w:val="00CC0507"/>
    <w:rsid w:val="00CC0662"/>
    <w:rsid w:val="00CC0852"/>
    <w:rsid w:val="00CC092F"/>
    <w:rsid w:val="00CC0E40"/>
    <w:rsid w:val="00CC0F18"/>
    <w:rsid w:val="00CC1061"/>
    <w:rsid w:val="00CC149C"/>
    <w:rsid w:val="00CC1806"/>
    <w:rsid w:val="00CC2007"/>
    <w:rsid w:val="00CC2248"/>
    <w:rsid w:val="00CC30DC"/>
    <w:rsid w:val="00CC3142"/>
    <w:rsid w:val="00CC3921"/>
    <w:rsid w:val="00CC39F6"/>
    <w:rsid w:val="00CC3D0C"/>
    <w:rsid w:val="00CC3E14"/>
    <w:rsid w:val="00CC41C6"/>
    <w:rsid w:val="00CC45F5"/>
    <w:rsid w:val="00CC47E4"/>
    <w:rsid w:val="00CC4AEA"/>
    <w:rsid w:val="00CC529D"/>
    <w:rsid w:val="00CC53F4"/>
    <w:rsid w:val="00CC5419"/>
    <w:rsid w:val="00CC5556"/>
    <w:rsid w:val="00CC5615"/>
    <w:rsid w:val="00CC58FC"/>
    <w:rsid w:val="00CC59A7"/>
    <w:rsid w:val="00CC5BD0"/>
    <w:rsid w:val="00CC5C03"/>
    <w:rsid w:val="00CC5D35"/>
    <w:rsid w:val="00CC6021"/>
    <w:rsid w:val="00CC6501"/>
    <w:rsid w:val="00CC67CE"/>
    <w:rsid w:val="00CC69AF"/>
    <w:rsid w:val="00CC6B26"/>
    <w:rsid w:val="00CC6F09"/>
    <w:rsid w:val="00CC7030"/>
    <w:rsid w:val="00CC72F5"/>
    <w:rsid w:val="00CC74B3"/>
    <w:rsid w:val="00CC781E"/>
    <w:rsid w:val="00CC7898"/>
    <w:rsid w:val="00CC7990"/>
    <w:rsid w:val="00CC7A1F"/>
    <w:rsid w:val="00CD0524"/>
    <w:rsid w:val="00CD0886"/>
    <w:rsid w:val="00CD0945"/>
    <w:rsid w:val="00CD0CD1"/>
    <w:rsid w:val="00CD0E5F"/>
    <w:rsid w:val="00CD0FD9"/>
    <w:rsid w:val="00CD1C64"/>
    <w:rsid w:val="00CD1C95"/>
    <w:rsid w:val="00CD1FB0"/>
    <w:rsid w:val="00CD2509"/>
    <w:rsid w:val="00CD2643"/>
    <w:rsid w:val="00CD2656"/>
    <w:rsid w:val="00CD2D5A"/>
    <w:rsid w:val="00CD2EFE"/>
    <w:rsid w:val="00CD31F0"/>
    <w:rsid w:val="00CD34D4"/>
    <w:rsid w:val="00CD36D9"/>
    <w:rsid w:val="00CD36F7"/>
    <w:rsid w:val="00CD3B61"/>
    <w:rsid w:val="00CD3BF7"/>
    <w:rsid w:val="00CD3EDF"/>
    <w:rsid w:val="00CD3EE9"/>
    <w:rsid w:val="00CD3F26"/>
    <w:rsid w:val="00CD406B"/>
    <w:rsid w:val="00CD462D"/>
    <w:rsid w:val="00CD4824"/>
    <w:rsid w:val="00CD4C48"/>
    <w:rsid w:val="00CD4D07"/>
    <w:rsid w:val="00CD4D45"/>
    <w:rsid w:val="00CD4DF3"/>
    <w:rsid w:val="00CD4F80"/>
    <w:rsid w:val="00CD511E"/>
    <w:rsid w:val="00CD521B"/>
    <w:rsid w:val="00CD5954"/>
    <w:rsid w:val="00CD5F6C"/>
    <w:rsid w:val="00CD61E0"/>
    <w:rsid w:val="00CD62D0"/>
    <w:rsid w:val="00CD642F"/>
    <w:rsid w:val="00CD697D"/>
    <w:rsid w:val="00CD69CE"/>
    <w:rsid w:val="00CD7303"/>
    <w:rsid w:val="00CD7357"/>
    <w:rsid w:val="00CD7589"/>
    <w:rsid w:val="00CD77FA"/>
    <w:rsid w:val="00CD783E"/>
    <w:rsid w:val="00CD78F5"/>
    <w:rsid w:val="00CE0100"/>
    <w:rsid w:val="00CE02CE"/>
    <w:rsid w:val="00CE07B2"/>
    <w:rsid w:val="00CE0CF4"/>
    <w:rsid w:val="00CE132B"/>
    <w:rsid w:val="00CE18A6"/>
    <w:rsid w:val="00CE1C3B"/>
    <w:rsid w:val="00CE204E"/>
    <w:rsid w:val="00CE281D"/>
    <w:rsid w:val="00CE2D79"/>
    <w:rsid w:val="00CE310E"/>
    <w:rsid w:val="00CE31C1"/>
    <w:rsid w:val="00CE36D6"/>
    <w:rsid w:val="00CE3821"/>
    <w:rsid w:val="00CE3828"/>
    <w:rsid w:val="00CE3DB6"/>
    <w:rsid w:val="00CE4395"/>
    <w:rsid w:val="00CE485E"/>
    <w:rsid w:val="00CE48D8"/>
    <w:rsid w:val="00CE4D0E"/>
    <w:rsid w:val="00CE4E1D"/>
    <w:rsid w:val="00CE4F6E"/>
    <w:rsid w:val="00CE507B"/>
    <w:rsid w:val="00CE51EB"/>
    <w:rsid w:val="00CE558B"/>
    <w:rsid w:val="00CE5611"/>
    <w:rsid w:val="00CE6019"/>
    <w:rsid w:val="00CE611D"/>
    <w:rsid w:val="00CE618F"/>
    <w:rsid w:val="00CE648F"/>
    <w:rsid w:val="00CE65A4"/>
    <w:rsid w:val="00CE6A55"/>
    <w:rsid w:val="00CE6C5E"/>
    <w:rsid w:val="00CE7406"/>
    <w:rsid w:val="00CE785F"/>
    <w:rsid w:val="00CF0238"/>
    <w:rsid w:val="00CF04A3"/>
    <w:rsid w:val="00CF04F5"/>
    <w:rsid w:val="00CF0596"/>
    <w:rsid w:val="00CF07F5"/>
    <w:rsid w:val="00CF0898"/>
    <w:rsid w:val="00CF0AF3"/>
    <w:rsid w:val="00CF0F02"/>
    <w:rsid w:val="00CF0FD7"/>
    <w:rsid w:val="00CF1018"/>
    <w:rsid w:val="00CF11B3"/>
    <w:rsid w:val="00CF1205"/>
    <w:rsid w:val="00CF1473"/>
    <w:rsid w:val="00CF14BC"/>
    <w:rsid w:val="00CF1E9D"/>
    <w:rsid w:val="00CF2004"/>
    <w:rsid w:val="00CF2100"/>
    <w:rsid w:val="00CF22DD"/>
    <w:rsid w:val="00CF2988"/>
    <w:rsid w:val="00CF2E86"/>
    <w:rsid w:val="00CF3712"/>
    <w:rsid w:val="00CF391E"/>
    <w:rsid w:val="00CF3980"/>
    <w:rsid w:val="00CF3BF0"/>
    <w:rsid w:val="00CF3C7F"/>
    <w:rsid w:val="00CF44BE"/>
    <w:rsid w:val="00CF453C"/>
    <w:rsid w:val="00CF471D"/>
    <w:rsid w:val="00CF481A"/>
    <w:rsid w:val="00CF4E83"/>
    <w:rsid w:val="00CF5211"/>
    <w:rsid w:val="00CF5D3D"/>
    <w:rsid w:val="00CF610A"/>
    <w:rsid w:val="00CF6185"/>
    <w:rsid w:val="00CF675F"/>
    <w:rsid w:val="00CF6A02"/>
    <w:rsid w:val="00CF6F4C"/>
    <w:rsid w:val="00CF7242"/>
    <w:rsid w:val="00CF7A03"/>
    <w:rsid w:val="00CF7AE0"/>
    <w:rsid w:val="00D002EF"/>
    <w:rsid w:val="00D003D5"/>
    <w:rsid w:val="00D00537"/>
    <w:rsid w:val="00D00C97"/>
    <w:rsid w:val="00D00FA0"/>
    <w:rsid w:val="00D01344"/>
    <w:rsid w:val="00D0138A"/>
    <w:rsid w:val="00D01568"/>
    <w:rsid w:val="00D019C3"/>
    <w:rsid w:val="00D01E68"/>
    <w:rsid w:val="00D02248"/>
    <w:rsid w:val="00D0230C"/>
    <w:rsid w:val="00D02C36"/>
    <w:rsid w:val="00D02C4E"/>
    <w:rsid w:val="00D02EBD"/>
    <w:rsid w:val="00D036A1"/>
    <w:rsid w:val="00D036AB"/>
    <w:rsid w:val="00D03A8B"/>
    <w:rsid w:val="00D03ADB"/>
    <w:rsid w:val="00D03DA3"/>
    <w:rsid w:val="00D03DE8"/>
    <w:rsid w:val="00D03FD4"/>
    <w:rsid w:val="00D04971"/>
    <w:rsid w:val="00D051E9"/>
    <w:rsid w:val="00D05242"/>
    <w:rsid w:val="00D0535E"/>
    <w:rsid w:val="00D05DE1"/>
    <w:rsid w:val="00D05E30"/>
    <w:rsid w:val="00D05F9A"/>
    <w:rsid w:val="00D06164"/>
    <w:rsid w:val="00D063B5"/>
    <w:rsid w:val="00D06B02"/>
    <w:rsid w:val="00D073AF"/>
    <w:rsid w:val="00D07618"/>
    <w:rsid w:val="00D076E4"/>
    <w:rsid w:val="00D077BE"/>
    <w:rsid w:val="00D0791B"/>
    <w:rsid w:val="00D0797B"/>
    <w:rsid w:val="00D07C4B"/>
    <w:rsid w:val="00D10072"/>
    <w:rsid w:val="00D10725"/>
    <w:rsid w:val="00D10AE3"/>
    <w:rsid w:val="00D10BDA"/>
    <w:rsid w:val="00D10FF1"/>
    <w:rsid w:val="00D1112A"/>
    <w:rsid w:val="00D111D5"/>
    <w:rsid w:val="00D1140E"/>
    <w:rsid w:val="00D11481"/>
    <w:rsid w:val="00D1148F"/>
    <w:rsid w:val="00D1149D"/>
    <w:rsid w:val="00D115CA"/>
    <w:rsid w:val="00D11AEF"/>
    <w:rsid w:val="00D11D1E"/>
    <w:rsid w:val="00D11D2C"/>
    <w:rsid w:val="00D11DA8"/>
    <w:rsid w:val="00D11E25"/>
    <w:rsid w:val="00D1212E"/>
    <w:rsid w:val="00D125B3"/>
    <w:rsid w:val="00D12C08"/>
    <w:rsid w:val="00D12C12"/>
    <w:rsid w:val="00D13632"/>
    <w:rsid w:val="00D13885"/>
    <w:rsid w:val="00D13C3D"/>
    <w:rsid w:val="00D140B2"/>
    <w:rsid w:val="00D142E8"/>
    <w:rsid w:val="00D14AFB"/>
    <w:rsid w:val="00D14C12"/>
    <w:rsid w:val="00D14C85"/>
    <w:rsid w:val="00D15005"/>
    <w:rsid w:val="00D15552"/>
    <w:rsid w:val="00D157C8"/>
    <w:rsid w:val="00D15D7B"/>
    <w:rsid w:val="00D15D89"/>
    <w:rsid w:val="00D16358"/>
    <w:rsid w:val="00D1664B"/>
    <w:rsid w:val="00D16ACF"/>
    <w:rsid w:val="00D16BCB"/>
    <w:rsid w:val="00D16C96"/>
    <w:rsid w:val="00D16EA2"/>
    <w:rsid w:val="00D16F8B"/>
    <w:rsid w:val="00D1737D"/>
    <w:rsid w:val="00D174F7"/>
    <w:rsid w:val="00D17689"/>
    <w:rsid w:val="00D17885"/>
    <w:rsid w:val="00D178FB"/>
    <w:rsid w:val="00D178FE"/>
    <w:rsid w:val="00D17957"/>
    <w:rsid w:val="00D17C62"/>
    <w:rsid w:val="00D17EBA"/>
    <w:rsid w:val="00D20290"/>
    <w:rsid w:val="00D207DA"/>
    <w:rsid w:val="00D20BB2"/>
    <w:rsid w:val="00D20D58"/>
    <w:rsid w:val="00D21475"/>
    <w:rsid w:val="00D214D9"/>
    <w:rsid w:val="00D216A4"/>
    <w:rsid w:val="00D21890"/>
    <w:rsid w:val="00D21AC5"/>
    <w:rsid w:val="00D21D1C"/>
    <w:rsid w:val="00D21D39"/>
    <w:rsid w:val="00D21FEC"/>
    <w:rsid w:val="00D21FF9"/>
    <w:rsid w:val="00D221D7"/>
    <w:rsid w:val="00D229B3"/>
    <w:rsid w:val="00D22C7B"/>
    <w:rsid w:val="00D22EE7"/>
    <w:rsid w:val="00D22F4C"/>
    <w:rsid w:val="00D231B7"/>
    <w:rsid w:val="00D23666"/>
    <w:rsid w:val="00D23899"/>
    <w:rsid w:val="00D23C6F"/>
    <w:rsid w:val="00D23E25"/>
    <w:rsid w:val="00D24370"/>
    <w:rsid w:val="00D243E6"/>
    <w:rsid w:val="00D249E2"/>
    <w:rsid w:val="00D24B14"/>
    <w:rsid w:val="00D24ED2"/>
    <w:rsid w:val="00D24F32"/>
    <w:rsid w:val="00D25465"/>
    <w:rsid w:val="00D257DC"/>
    <w:rsid w:val="00D25B25"/>
    <w:rsid w:val="00D25BA1"/>
    <w:rsid w:val="00D25E42"/>
    <w:rsid w:val="00D26247"/>
    <w:rsid w:val="00D2634E"/>
    <w:rsid w:val="00D264B6"/>
    <w:rsid w:val="00D268AC"/>
    <w:rsid w:val="00D26C65"/>
    <w:rsid w:val="00D26D1C"/>
    <w:rsid w:val="00D27EE4"/>
    <w:rsid w:val="00D27F18"/>
    <w:rsid w:val="00D30285"/>
    <w:rsid w:val="00D305CD"/>
    <w:rsid w:val="00D3067E"/>
    <w:rsid w:val="00D30C4F"/>
    <w:rsid w:val="00D31245"/>
    <w:rsid w:val="00D31458"/>
    <w:rsid w:val="00D31783"/>
    <w:rsid w:val="00D31785"/>
    <w:rsid w:val="00D319EE"/>
    <w:rsid w:val="00D31B7E"/>
    <w:rsid w:val="00D325D3"/>
    <w:rsid w:val="00D3268E"/>
    <w:rsid w:val="00D32852"/>
    <w:rsid w:val="00D32BCC"/>
    <w:rsid w:val="00D32E09"/>
    <w:rsid w:val="00D33730"/>
    <w:rsid w:val="00D33748"/>
    <w:rsid w:val="00D339E0"/>
    <w:rsid w:val="00D33D54"/>
    <w:rsid w:val="00D34577"/>
    <w:rsid w:val="00D346D3"/>
    <w:rsid w:val="00D347BD"/>
    <w:rsid w:val="00D34A9E"/>
    <w:rsid w:val="00D34C87"/>
    <w:rsid w:val="00D34D32"/>
    <w:rsid w:val="00D34DDF"/>
    <w:rsid w:val="00D34F2F"/>
    <w:rsid w:val="00D34FBC"/>
    <w:rsid w:val="00D354C0"/>
    <w:rsid w:val="00D3570B"/>
    <w:rsid w:val="00D3590B"/>
    <w:rsid w:val="00D361AB"/>
    <w:rsid w:val="00D3644F"/>
    <w:rsid w:val="00D365BB"/>
    <w:rsid w:val="00D3682A"/>
    <w:rsid w:val="00D36978"/>
    <w:rsid w:val="00D36BF9"/>
    <w:rsid w:val="00D3748E"/>
    <w:rsid w:val="00D37924"/>
    <w:rsid w:val="00D379EF"/>
    <w:rsid w:val="00D37E78"/>
    <w:rsid w:val="00D37F53"/>
    <w:rsid w:val="00D4013B"/>
    <w:rsid w:val="00D402EF"/>
    <w:rsid w:val="00D40411"/>
    <w:rsid w:val="00D4047B"/>
    <w:rsid w:val="00D4079D"/>
    <w:rsid w:val="00D407FD"/>
    <w:rsid w:val="00D40847"/>
    <w:rsid w:val="00D40D43"/>
    <w:rsid w:val="00D4123B"/>
    <w:rsid w:val="00D41905"/>
    <w:rsid w:val="00D42724"/>
    <w:rsid w:val="00D42768"/>
    <w:rsid w:val="00D42E4A"/>
    <w:rsid w:val="00D43684"/>
    <w:rsid w:val="00D43991"/>
    <w:rsid w:val="00D43C2C"/>
    <w:rsid w:val="00D4456B"/>
    <w:rsid w:val="00D4459F"/>
    <w:rsid w:val="00D44804"/>
    <w:rsid w:val="00D44DDF"/>
    <w:rsid w:val="00D44E0B"/>
    <w:rsid w:val="00D459D1"/>
    <w:rsid w:val="00D45B1F"/>
    <w:rsid w:val="00D45DDD"/>
    <w:rsid w:val="00D45FFC"/>
    <w:rsid w:val="00D46574"/>
    <w:rsid w:val="00D46A7B"/>
    <w:rsid w:val="00D46D4C"/>
    <w:rsid w:val="00D472C4"/>
    <w:rsid w:val="00D4738E"/>
    <w:rsid w:val="00D47724"/>
    <w:rsid w:val="00D4776A"/>
    <w:rsid w:val="00D47952"/>
    <w:rsid w:val="00D47BD2"/>
    <w:rsid w:val="00D5025B"/>
    <w:rsid w:val="00D5084F"/>
    <w:rsid w:val="00D50ECF"/>
    <w:rsid w:val="00D51073"/>
    <w:rsid w:val="00D51706"/>
    <w:rsid w:val="00D5173A"/>
    <w:rsid w:val="00D51F0C"/>
    <w:rsid w:val="00D5243F"/>
    <w:rsid w:val="00D52AE0"/>
    <w:rsid w:val="00D52B3B"/>
    <w:rsid w:val="00D52E62"/>
    <w:rsid w:val="00D52FA8"/>
    <w:rsid w:val="00D53526"/>
    <w:rsid w:val="00D53782"/>
    <w:rsid w:val="00D53803"/>
    <w:rsid w:val="00D538E9"/>
    <w:rsid w:val="00D53AD8"/>
    <w:rsid w:val="00D53B03"/>
    <w:rsid w:val="00D548FD"/>
    <w:rsid w:val="00D552B7"/>
    <w:rsid w:val="00D558CB"/>
    <w:rsid w:val="00D559B1"/>
    <w:rsid w:val="00D55D44"/>
    <w:rsid w:val="00D55F8E"/>
    <w:rsid w:val="00D5639E"/>
    <w:rsid w:val="00D565E0"/>
    <w:rsid w:val="00D56B6A"/>
    <w:rsid w:val="00D573C8"/>
    <w:rsid w:val="00D57A63"/>
    <w:rsid w:val="00D600E9"/>
    <w:rsid w:val="00D61243"/>
    <w:rsid w:val="00D61717"/>
    <w:rsid w:val="00D61A59"/>
    <w:rsid w:val="00D61EC7"/>
    <w:rsid w:val="00D620FC"/>
    <w:rsid w:val="00D6212E"/>
    <w:rsid w:val="00D62214"/>
    <w:rsid w:val="00D62905"/>
    <w:rsid w:val="00D63032"/>
    <w:rsid w:val="00D6322F"/>
    <w:rsid w:val="00D63902"/>
    <w:rsid w:val="00D63AA1"/>
    <w:rsid w:val="00D63D77"/>
    <w:rsid w:val="00D63DB8"/>
    <w:rsid w:val="00D64441"/>
    <w:rsid w:val="00D64460"/>
    <w:rsid w:val="00D6449B"/>
    <w:rsid w:val="00D64510"/>
    <w:rsid w:val="00D6495C"/>
    <w:rsid w:val="00D64C7B"/>
    <w:rsid w:val="00D6539B"/>
    <w:rsid w:val="00D657A3"/>
    <w:rsid w:val="00D659D0"/>
    <w:rsid w:val="00D659D4"/>
    <w:rsid w:val="00D66096"/>
    <w:rsid w:val="00D6671C"/>
    <w:rsid w:val="00D66876"/>
    <w:rsid w:val="00D66D36"/>
    <w:rsid w:val="00D6711B"/>
    <w:rsid w:val="00D6745D"/>
    <w:rsid w:val="00D67587"/>
    <w:rsid w:val="00D676E0"/>
    <w:rsid w:val="00D67C2F"/>
    <w:rsid w:val="00D70219"/>
    <w:rsid w:val="00D7049D"/>
    <w:rsid w:val="00D708C5"/>
    <w:rsid w:val="00D7106F"/>
    <w:rsid w:val="00D715D2"/>
    <w:rsid w:val="00D716E3"/>
    <w:rsid w:val="00D71F0C"/>
    <w:rsid w:val="00D71F28"/>
    <w:rsid w:val="00D72372"/>
    <w:rsid w:val="00D723D5"/>
    <w:rsid w:val="00D72463"/>
    <w:rsid w:val="00D7266A"/>
    <w:rsid w:val="00D72D5C"/>
    <w:rsid w:val="00D72E17"/>
    <w:rsid w:val="00D73940"/>
    <w:rsid w:val="00D73B6E"/>
    <w:rsid w:val="00D73CE2"/>
    <w:rsid w:val="00D73DAC"/>
    <w:rsid w:val="00D7415E"/>
    <w:rsid w:val="00D7442A"/>
    <w:rsid w:val="00D74B8B"/>
    <w:rsid w:val="00D74E88"/>
    <w:rsid w:val="00D74F15"/>
    <w:rsid w:val="00D74FE3"/>
    <w:rsid w:val="00D75318"/>
    <w:rsid w:val="00D7539B"/>
    <w:rsid w:val="00D7556D"/>
    <w:rsid w:val="00D757B8"/>
    <w:rsid w:val="00D75CD8"/>
    <w:rsid w:val="00D75DB8"/>
    <w:rsid w:val="00D76391"/>
    <w:rsid w:val="00D76434"/>
    <w:rsid w:val="00D7662B"/>
    <w:rsid w:val="00D7694C"/>
    <w:rsid w:val="00D76DA8"/>
    <w:rsid w:val="00D76FE7"/>
    <w:rsid w:val="00D770F8"/>
    <w:rsid w:val="00D771FD"/>
    <w:rsid w:val="00D7731C"/>
    <w:rsid w:val="00D77495"/>
    <w:rsid w:val="00D77629"/>
    <w:rsid w:val="00D77ABA"/>
    <w:rsid w:val="00D77B0D"/>
    <w:rsid w:val="00D801FB"/>
    <w:rsid w:val="00D803F4"/>
    <w:rsid w:val="00D80B21"/>
    <w:rsid w:val="00D81912"/>
    <w:rsid w:val="00D81FF9"/>
    <w:rsid w:val="00D82080"/>
    <w:rsid w:val="00D82535"/>
    <w:rsid w:val="00D82740"/>
    <w:rsid w:val="00D82795"/>
    <w:rsid w:val="00D82A00"/>
    <w:rsid w:val="00D82D67"/>
    <w:rsid w:val="00D83C3B"/>
    <w:rsid w:val="00D8410D"/>
    <w:rsid w:val="00D841A2"/>
    <w:rsid w:val="00D849DD"/>
    <w:rsid w:val="00D84CAF"/>
    <w:rsid w:val="00D85112"/>
    <w:rsid w:val="00D85317"/>
    <w:rsid w:val="00D853EB"/>
    <w:rsid w:val="00D854E4"/>
    <w:rsid w:val="00D8594A"/>
    <w:rsid w:val="00D85AAD"/>
    <w:rsid w:val="00D85B20"/>
    <w:rsid w:val="00D8604C"/>
    <w:rsid w:val="00D8665E"/>
    <w:rsid w:val="00D8666B"/>
    <w:rsid w:val="00D86881"/>
    <w:rsid w:val="00D86969"/>
    <w:rsid w:val="00D86BE8"/>
    <w:rsid w:val="00D870E7"/>
    <w:rsid w:val="00D872AC"/>
    <w:rsid w:val="00D872CF"/>
    <w:rsid w:val="00D875E2"/>
    <w:rsid w:val="00D87CC5"/>
    <w:rsid w:val="00D87EB3"/>
    <w:rsid w:val="00D87F7F"/>
    <w:rsid w:val="00D9054F"/>
    <w:rsid w:val="00D909E4"/>
    <w:rsid w:val="00D90DFC"/>
    <w:rsid w:val="00D90EC1"/>
    <w:rsid w:val="00D90FDB"/>
    <w:rsid w:val="00D91078"/>
    <w:rsid w:val="00D91332"/>
    <w:rsid w:val="00D913EE"/>
    <w:rsid w:val="00D914C8"/>
    <w:rsid w:val="00D91600"/>
    <w:rsid w:val="00D91794"/>
    <w:rsid w:val="00D91D9A"/>
    <w:rsid w:val="00D922F4"/>
    <w:rsid w:val="00D926B1"/>
    <w:rsid w:val="00D927BE"/>
    <w:rsid w:val="00D928E3"/>
    <w:rsid w:val="00D92D0B"/>
    <w:rsid w:val="00D94022"/>
    <w:rsid w:val="00D941F1"/>
    <w:rsid w:val="00D945C2"/>
    <w:rsid w:val="00D94D87"/>
    <w:rsid w:val="00D94E7A"/>
    <w:rsid w:val="00D94F53"/>
    <w:rsid w:val="00D954AE"/>
    <w:rsid w:val="00D95B27"/>
    <w:rsid w:val="00D95B59"/>
    <w:rsid w:val="00D95BA6"/>
    <w:rsid w:val="00D95EAD"/>
    <w:rsid w:val="00D963A4"/>
    <w:rsid w:val="00D96645"/>
    <w:rsid w:val="00D96C39"/>
    <w:rsid w:val="00D975DB"/>
    <w:rsid w:val="00D97DE0"/>
    <w:rsid w:val="00D97E2D"/>
    <w:rsid w:val="00DA00BF"/>
    <w:rsid w:val="00DA0491"/>
    <w:rsid w:val="00DA0504"/>
    <w:rsid w:val="00DA066E"/>
    <w:rsid w:val="00DA1753"/>
    <w:rsid w:val="00DA1930"/>
    <w:rsid w:val="00DA1B38"/>
    <w:rsid w:val="00DA209E"/>
    <w:rsid w:val="00DA223A"/>
    <w:rsid w:val="00DA255A"/>
    <w:rsid w:val="00DA256D"/>
    <w:rsid w:val="00DA2653"/>
    <w:rsid w:val="00DA2B65"/>
    <w:rsid w:val="00DA2D71"/>
    <w:rsid w:val="00DA2E2B"/>
    <w:rsid w:val="00DA2E42"/>
    <w:rsid w:val="00DA3162"/>
    <w:rsid w:val="00DA32A0"/>
    <w:rsid w:val="00DA3515"/>
    <w:rsid w:val="00DA383D"/>
    <w:rsid w:val="00DA3B79"/>
    <w:rsid w:val="00DA3E98"/>
    <w:rsid w:val="00DA42AD"/>
    <w:rsid w:val="00DA501A"/>
    <w:rsid w:val="00DA506A"/>
    <w:rsid w:val="00DA52BE"/>
    <w:rsid w:val="00DA5ABD"/>
    <w:rsid w:val="00DA5D29"/>
    <w:rsid w:val="00DA5F15"/>
    <w:rsid w:val="00DA669C"/>
    <w:rsid w:val="00DA66CD"/>
    <w:rsid w:val="00DA6E76"/>
    <w:rsid w:val="00DA6EE2"/>
    <w:rsid w:val="00DA7270"/>
    <w:rsid w:val="00DA73E7"/>
    <w:rsid w:val="00DA77F2"/>
    <w:rsid w:val="00DA7865"/>
    <w:rsid w:val="00DA7AA9"/>
    <w:rsid w:val="00DA7EE4"/>
    <w:rsid w:val="00DB00BC"/>
    <w:rsid w:val="00DB03B2"/>
    <w:rsid w:val="00DB0506"/>
    <w:rsid w:val="00DB0F25"/>
    <w:rsid w:val="00DB168B"/>
    <w:rsid w:val="00DB2611"/>
    <w:rsid w:val="00DB26A7"/>
    <w:rsid w:val="00DB3414"/>
    <w:rsid w:val="00DB345C"/>
    <w:rsid w:val="00DB34D8"/>
    <w:rsid w:val="00DB3632"/>
    <w:rsid w:val="00DB36D2"/>
    <w:rsid w:val="00DB44AB"/>
    <w:rsid w:val="00DB4868"/>
    <w:rsid w:val="00DB48D6"/>
    <w:rsid w:val="00DB49A7"/>
    <w:rsid w:val="00DB507F"/>
    <w:rsid w:val="00DB5462"/>
    <w:rsid w:val="00DB5506"/>
    <w:rsid w:val="00DB557E"/>
    <w:rsid w:val="00DB57A0"/>
    <w:rsid w:val="00DB580A"/>
    <w:rsid w:val="00DB59CD"/>
    <w:rsid w:val="00DB5A7A"/>
    <w:rsid w:val="00DB5EC0"/>
    <w:rsid w:val="00DB6374"/>
    <w:rsid w:val="00DB64D4"/>
    <w:rsid w:val="00DB6529"/>
    <w:rsid w:val="00DB6637"/>
    <w:rsid w:val="00DB6C47"/>
    <w:rsid w:val="00DB6E81"/>
    <w:rsid w:val="00DB74D4"/>
    <w:rsid w:val="00DB7965"/>
    <w:rsid w:val="00DB7C48"/>
    <w:rsid w:val="00DB7DD6"/>
    <w:rsid w:val="00DC0112"/>
    <w:rsid w:val="00DC027E"/>
    <w:rsid w:val="00DC065B"/>
    <w:rsid w:val="00DC0777"/>
    <w:rsid w:val="00DC0D19"/>
    <w:rsid w:val="00DC0DB7"/>
    <w:rsid w:val="00DC10D1"/>
    <w:rsid w:val="00DC12D4"/>
    <w:rsid w:val="00DC1385"/>
    <w:rsid w:val="00DC1753"/>
    <w:rsid w:val="00DC187D"/>
    <w:rsid w:val="00DC22BA"/>
    <w:rsid w:val="00DC2353"/>
    <w:rsid w:val="00DC24C0"/>
    <w:rsid w:val="00DC2F9B"/>
    <w:rsid w:val="00DC3006"/>
    <w:rsid w:val="00DC32D1"/>
    <w:rsid w:val="00DC338D"/>
    <w:rsid w:val="00DC3AA9"/>
    <w:rsid w:val="00DC3B86"/>
    <w:rsid w:val="00DC44D2"/>
    <w:rsid w:val="00DC453F"/>
    <w:rsid w:val="00DC4611"/>
    <w:rsid w:val="00DC5000"/>
    <w:rsid w:val="00DC5125"/>
    <w:rsid w:val="00DC561B"/>
    <w:rsid w:val="00DC58CC"/>
    <w:rsid w:val="00DC5943"/>
    <w:rsid w:val="00DC59F2"/>
    <w:rsid w:val="00DC5AED"/>
    <w:rsid w:val="00DC5FED"/>
    <w:rsid w:val="00DC6170"/>
    <w:rsid w:val="00DC630A"/>
    <w:rsid w:val="00DC6E3F"/>
    <w:rsid w:val="00DD0157"/>
    <w:rsid w:val="00DD036E"/>
    <w:rsid w:val="00DD03AC"/>
    <w:rsid w:val="00DD05C4"/>
    <w:rsid w:val="00DD0983"/>
    <w:rsid w:val="00DD0A42"/>
    <w:rsid w:val="00DD0D99"/>
    <w:rsid w:val="00DD147C"/>
    <w:rsid w:val="00DD16E3"/>
    <w:rsid w:val="00DD1826"/>
    <w:rsid w:val="00DD1B67"/>
    <w:rsid w:val="00DD229D"/>
    <w:rsid w:val="00DD240A"/>
    <w:rsid w:val="00DD2AB9"/>
    <w:rsid w:val="00DD2AC1"/>
    <w:rsid w:val="00DD2C50"/>
    <w:rsid w:val="00DD2C75"/>
    <w:rsid w:val="00DD2F23"/>
    <w:rsid w:val="00DD31C0"/>
    <w:rsid w:val="00DD364A"/>
    <w:rsid w:val="00DD3877"/>
    <w:rsid w:val="00DD4AE4"/>
    <w:rsid w:val="00DD4FBF"/>
    <w:rsid w:val="00DD5411"/>
    <w:rsid w:val="00DD5AAA"/>
    <w:rsid w:val="00DD5C35"/>
    <w:rsid w:val="00DD5D2C"/>
    <w:rsid w:val="00DD5D55"/>
    <w:rsid w:val="00DD5F44"/>
    <w:rsid w:val="00DD67B7"/>
    <w:rsid w:val="00DD6989"/>
    <w:rsid w:val="00DD6DAE"/>
    <w:rsid w:val="00DD7112"/>
    <w:rsid w:val="00DD7683"/>
    <w:rsid w:val="00DD7A96"/>
    <w:rsid w:val="00DD7C0E"/>
    <w:rsid w:val="00DD7C43"/>
    <w:rsid w:val="00DD7D63"/>
    <w:rsid w:val="00DE01D6"/>
    <w:rsid w:val="00DE0239"/>
    <w:rsid w:val="00DE0656"/>
    <w:rsid w:val="00DE0823"/>
    <w:rsid w:val="00DE0966"/>
    <w:rsid w:val="00DE0AD3"/>
    <w:rsid w:val="00DE0C81"/>
    <w:rsid w:val="00DE0C9E"/>
    <w:rsid w:val="00DE1021"/>
    <w:rsid w:val="00DE1273"/>
    <w:rsid w:val="00DE1A53"/>
    <w:rsid w:val="00DE1B91"/>
    <w:rsid w:val="00DE1CBE"/>
    <w:rsid w:val="00DE1D10"/>
    <w:rsid w:val="00DE1DDB"/>
    <w:rsid w:val="00DE2617"/>
    <w:rsid w:val="00DE2D05"/>
    <w:rsid w:val="00DE2DD5"/>
    <w:rsid w:val="00DE31AF"/>
    <w:rsid w:val="00DE38ED"/>
    <w:rsid w:val="00DE3970"/>
    <w:rsid w:val="00DE3E13"/>
    <w:rsid w:val="00DE3FEB"/>
    <w:rsid w:val="00DE4317"/>
    <w:rsid w:val="00DE4401"/>
    <w:rsid w:val="00DE48EB"/>
    <w:rsid w:val="00DE4B33"/>
    <w:rsid w:val="00DE4D2C"/>
    <w:rsid w:val="00DE4DB6"/>
    <w:rsid w:val="00DE54DD"/>
    <w:rsid w:val="00DE5BE3"/>
    <w:rsid w:val="00DE617A"/>
    <w:rsid w:val="00DE6671"/>
    <w:rsid w:val="00DE681C"/>
    <w:rsid w:val="00DE6BBA"/>
    <w:rsid w:val="00DE73D0"/>
    <w:rsid w:val="00DE776D"/>
    <w:rsid w:val="00DE7B63"/>
    <w:rsid w:val="00DE7D59"/>
    <w:rsid w:val="00DF05C6"/>
    <w:rsid w:val="00DF0D0B"/>
    <w:rsid w:val="00DF0ED1"/>
    <w:rsid w:val="00DF150A"/>
    <w:rsid w:val="00DF150B"/>
    <w:rsid w:val="00DF15A2"/>
    <w:rsid w:val="00DF166E"/>
    <w:rsid w:val="00DF1712"/>
    <w:rsid w:val="00DF1D9B"/>
    <w:rsid w:val="00DF1F62"/>
    <w:rsid w:val="00DF2D62"/>
    <w:rsid w:val="00DF2E4B"/>
    <w:rsid w:val="00DF313D"/>
    <w:rsid w:val="00DF3184"/>
    <w:rsid w:val="00DF32AC"/>
    <w:rsid w:val="00DF3357"/>
    <w:rsid w:val="00DF3BC9"/>
    <w:rsid w:val="00DF41CF"/>
    <w:rsid w:val="00DF424D"/>
    <w:rsid w:val="00DF439E"/>
    <w:rsid w:val="00DF497A"/>
    <w:rsid w:val="00DF4999"/>
    <w:rsid w:val="00DF4E79"/>
    <w:rsid w:val="00DF57D3"/>
    <w:rsid w:val="00DF5BAF"/>
    <w:rsid w:val="00DF5D0F"/>
    <w:rsid w:val="00DF5DD0"/>
    <w:rsid w:val="00DF5E2E"/>
    <w:rsid w:val="00DF61B8"/>
    <w:rsid w:val="00DF62D5"/>
    <w:rsid w:val="00DF6331"/>
    <w:rsid w:val="00DF6972"/>
    <w:rsid w:val="00DF69AB"/>
    <w:rsid w:val="00DF6A14"/>
    <w:rsid w:val="00DF771C"/>
    <w:rsid w:val="00DF7B3F"/>
    <w:rsid w:val="00DF7BB1"/>
    <w:rsid w:val="00DF7CD1"/>
    <w:rsid w:val="00DF7DEC"/>
    <w:rsid w:val="00DF7F4F"/>
    <w:rsid w:val="00DF7FBD"/>
    <w:rsid w:val="00E00709"/>
    <w:rsid w:val="00E00793"/>
    <w:rsid w:val="00E00A75"/>
    <w:rsid w:val="00E00C38"/>
    <w:rsid w:val="00E010A8"/>
    <w:rsid w:val="00E012B1"/>
    <w:rsid w:val="00E013B1"/>
    <w:rsid w:val="00E014B5"/>
    <w:rsid w:val="00E0203A"/>
    <w:rsid w:val="00E020CC"/>
    <w:rsid w:val="00E020E8"/>
    <w:rsid w:val="00E02658"/>
    <w:rsid w:val="00E0299B"/>
    <w:rsid w:val="00E02A70"/>
    <w:rsid w:val="00E02A8F"/>
    <w:rsid w:val="00E02C71"/>
    <w:rsid w:val="00E02F08"/>
    <w:rsid w:val="00E0306A"/>
    <w:rsid w:val="00E03B04"/>
    <w:rsid w:val="00E03B47"/>
    <w:rsid w:val="00E03BD6"/>
    <w:rsid w:val="00E03C2D"/>
    <w:rsid w:val="00E03F7B"/>
    <w:rsid w:val="00E04539"/>
    <w:rsid w:val="00E04681"/>
    <w:rsid w:val="00E04AC6"/>
    <w:rsid w:val="00E04C8A"/>
    <w:rsid w:val="00E04ECB"/>
    <w:rsid w:val="00E0555B"/>
    <w:rsid w:val="00E05892"/>
    <w:rsid w:val="00E05A20"/>
    <w:rsid w:val="00E05F8B"/>
    <w:rsid w:val="00E06378"/>
    <w:rsid w:val="00E069AF"/>
    <w:rsid w:val="00E06D50"/>
    <w:rsid w:val="00E06F18"/>
    <w:rsid w:val="00E07120"/>
    <w:rsid w:val="00E07694"/>
    <w:rsid w:val="00E07747"/>
    <w:rsid w:val="00E0785A"/>
    <w:rsid w:val="00E07906"/>
    <w:rsid w:val="00E07A10"/>
    <w:rsid w:val="00E07EA5"/>
    <w:rsid w:val="00E1070B"/>
    <w:rsid w:val="00E10B5A"/>
    <w:rsid w:val="00E10FFF"/>
    <w:rsid w:val="00E11377"/>
    <w:rsid w:val="00E11498"/>
    <w:rsid w:val="00E115EC"/>
    <w:rsid w:val="00E11646"/>
    <w:rsid w:val="00E117D9"/>
    <w:rsid w:val="00E11920"/>
    <w:rsid w:val="00E11979"/>
    <w:rsid w:val="00E11988"/>
    <w:rsid w:val="00E11B45"/>
    <w:rsid w:val="00E11BB1"/>
    <w:rsid w:val="00E120FD"/>
    <w:rsid w:val="00E1240D"/>
    <w:rsid w:val="00E1254F"/>
    <w:rsid w:val="00E129BA"/>
    <w:rsid w:val="00E12B73"/>
    <w:rsid w:val="00E12D69"/>
    <w:rsid w:val="00E12EA7"/>
    <w:rsid w:val="00E132F1"/>
    <w:rsid w:val="00E13616"/>
    <w:rsid w:val="00E1375B"/>
    <w:rsid w:val="00E137E4"/>
    <w:rsid w:val="00E14088"/>
    <w:rsid w:val="00E1410E"/>
    <w:rsid w:val="00E14742"/>
    <w:rsid w:val="00E149B1"/>
    <w:rsid w:val="00E14A8B"/>
    <w:rsid w:val="00E14AE7"/>
    <w:rsid w:val="00E14F7B"/>
    <w:rsid w:val="00E1535E"/>
    <w:rsid w:val="00E157CB"/>
    <w:rsid w:val="00E15BBE"/>
    <w:rsid w:val="00E15C66"/>
    <w:rsid w:val="00E16118"/>
    <w:rsid w:val="00E1649A"/>
    <w:rsid w:val="00E16820"/>
    <w:rsid w:val="00E16A40"/>
    <w:rsid w:val="00E16D43"/>
    <w:rsid w:val="00E16E41"/>
    <w:rsid w:val="00E1704F"/>
    <w:rsid w:val="00E17872"/>
    <w:rsid w:val="00E17918"/>
    <w:rsid w:val="00E17A14"/>
    <w:rsid w:val="00E17B85"/>
    <w:rsid w:val="00E206F7"/>
    <w:rsid w:val="00E2078F"/>
    <w:rsid w:val="00E20871"/>
    <w:rsid w:val="00E21B6B"/>
    <w:rsid w:val="00E21D64"/>
    <w:rsid w:val="00E21E8F"/>
    <w:rsid w:val="00E21F90"/>
    <w:rsid w:val="00E21FE5"/>
    <w:rsid w:val="00E22601"/>
    <w:rsid w:val="00E226F1"/>
    <w:rsid w:val="00E22CC6"/>
    <w:rsid w:val="00E23488"/>
    <w:rsid w:val="00E23BB2"/>
    <w:rsid w:val="00E23BBE"/>
    <w:rsid w:val="00E24098"/>
    <w:rsid w:val="00E24641"/>
    <w:rsid w:val="00E246ED"/>
    <w:rsid w:val="00E24A24"/>
    <w:rsid w:val="00E24D5A"/>
    <w:rsid w:val="00E24DB2"/>
    <w:rsid w:val="00E24DC2"/>
    <w:rsid w:val="00E25216"/>
    <w:rsid w:val="00E2556C"/>
    <w:rsid w:val="00E256F9"/>
    <w:rsid w:val="00E259AC"/>
    <w:rsid w:val="00E259EC"/>
    <w:rsid w:val="00E25D03"/>
    <w:rsid w:val="00E25E0E"/>
    <w:rsid w:val="00E263F1"/>
    <w:rsid w:val="00E26471"/>
    <w:rsid w:val="00E26917"/>
    <w:rsid w:val="00E26B98"/>
    <w:rsid w:val="00E26BD5"/>
    <w:rsid w:val="00E27041"/>
    <w:rsid w:val="00E304FE"/>
    <w:rsid w:val="00E307F1"/>
    <w:rsid w:val="00E30969"/>
    <w:rsid w:val="00E30C76"/>
    <w:rsid w:val="00E30CE0"/>
    <w:rsid w:val="00E311C7"/>
    <w:rsid w:val="00E3160D"/>
    <w:rsid w:val="00E3178B"/>
    <w:rsid w:val="00E31A34"/>
    <w:rsid w:val="00E31ADD"/>
    <w:rsid w:val="00E32000"/>
    <w:rsid w:val="00E321C6"/>
    <w:rsid w:val="00E3232E"/>
    <w:rsid w:val="00E3256F"/>
    <w:rsid w:val="00E32756"/>
    <w:rsid w:val="00E328C0"/>
    <w:rsid w:val="00E32990"/>
    <w:rsid w:val="00E32CFF"/>
    <w:rsid w:val="00E32DEF"/>
    <w:rsid w:val="00E33419"/>
    <w:rsid w:val="00E3358A"/>
    <w:rsid w:val="00E3366D"/>
    <w:rsid w:val="00E3367A"/>
    <w:rsid w:val="00E33733"/>
    <w:rsid w:val="00E338BD"/>
    <w:rsid w:val="00E33DF8"/>
    <w:rsid w:val="00E33E03"/>
    <w:rsid w:val="00E34320"/>
    <w:rsid w:val="00E3462C"/>
    <w:rsid w:val="00E3482D"/>
    <w:rsid w:val="00E3482F"/>
    <w:rsid w:val="00E34B68"/>
    <w:rsid w:val="00E35002"/>
    <w:rsid w:val="00E352E9"/>
    <w:rsid w:val="00E355A6"/>
    <w:rsid w:val="00E35729"/>
    <w:rsid w:val="00E35843"/>
    <w:rsid w:val="00E35852"/>
    <w:rsid w:val="00E35861"/>
    <w:rsid w:val="00E359BA"/>
    <w:rsid w:val="00E3642F"/>
    <w:rsid w:val="00E36CA3"/>
    <w:rsid w:val="00E36F82"/>
    <w:rsid w:val="00E3703A"/>
    <w:rsid w:val="00E37576"/>
    <w:rsid w:val="00E3768B"/>
    <w:rsid w:val="00E37956"/>
    <w:rsid w:val="00E37D53"/>
    <w:rsid w:val="00E37F65"/>
    <w:rsid w:val="00E40576"/>
    <w:rsid w:val="00E408EF"/>
    <w:rsid w:val="00E40B03"/>
    <w:rsid w:val="00E40C7D"/>
    <w:rsid w:val="00E40DBE"/>
    <w:rsid w:val="00E40F53"/>
    <w:rsid w:val="00E40F5C"/>
    <w:rsid w:val="00E41319"/>
    <w:rsid w:val="00E414D5"/>
    <w:rsid w:val="00E415B8"/>
    <w:rsid w:val="00E419D3"/>
    <w:rsid w:val="00E41D69"/>
    <w:rsid w:val="00E41F2E"/>
    <w:rsid w:val="00E4228D"/>
    <w:rsid w:val="00E42564"/>
    <w:rsid w:val="00E4267D"/>
    <w:rsid w:val="00E42792"/>
    <w:rsid w:val="00E42A89"/>
    <w:rsid w:val="00E42C22"/>
    <w:rsid w:val="00E42C5B"/>
    <w:rsid w:val="00E42F4F"/>
    <w:rsid w:val="00E4326D"/>
    <w:rsid w:val="00E432A6"/>
    <w:rsid w:val="00E43450"/>
    <w:rsid w:val="00E436DD"/>
    <w:rsid w:val="00E43F60"/>
    <w:rsid w:val="00E44255"/>
    <w:rsid w:val="00E44435"/>
    <w:rsid w:val="00E44507"/>
    <w:rsid w:val="00E445A9"/>
    <w:rsid w:val="00E44B9C"/>
    <w:rsid w:val="00E45033"/>
    <w:rsid w:val="00E45073"/>
    <w:rsid w:val="00E452C1"/>
    <w:rsid w:val="00E4545E"/>
    <w:rsid w:val="00E45642"/>
    <w:rsid w:val="00E456F9"/>
    <w:rsid w:val="00E45F81"/>
    <w:rsid w:val="00E464A8"/>
    <w:rsid w:val="00E4667A"/>
    <w:rsid w:val="00E468E8"/>
    <w:rsid w:val="00E46C4A"/>
    <w:rsid w:val="00E46CBB"/>
    <w:rsid w:val="00E47A3A"/>
    <w:rsid w:val="00E47AEA"/>
    <w:rsid w:val="00E47D98"/>
    <w:rsid w:val="00E501A6"/>
    <w:rsid w:val="00E50609"/>
    <w:rsid w:val="00E50BD1"/>
    <w:rsid w:val="00E50DA3"/>
    <w:rsid w:val="00E510D1"/>
    <w:rsid w:val="00E51283"/>
    <w:rsid w:val="00E516C1"/>
    <w:rsid w:val="00E51AD6"/>
    <w:rsid w:val="00E52085"/>
    <w:rsid w:val="00E5222A"/>
    <w:rsid w:val="00E52328"/>
    <w:rsid w:val="00E525D6"/>
    <w:rsid w:val="00E52847"/>
    <w:rsid w:val="00E52F87"/>
    <w:rsid w:val="00E530C5"/>
    <w:rsid w:val="00E53474"/>
    <w:rsid w:val="00E53573"/>
    <w:rsid w:val="00E5435D"/>
    <w:rsid w:val="00E545F3"/>
    <w:rsid w:val="00E547E8"/>
    <w:rsid w:val="00E54BB4"/>
    <w:rsid w:val="00E54E73"/>
    <w:rsid w:val="00E5514D"/>
    <w:rsid w:val="00E55324"/>
    <w:rsid w:val="00E55402"/>
    <w:rsid w:val="00E55806"/>
    <w:rsid w:val="00E55C7C"/>
    <w:rsid w:val="00E5608A"/>
    <w:rsid w:val="00E56372"/>
    <w:rsid w:val="00E5669F"/>
    <w:rsid w:val="00E56A90"/>
    <w:rsid w:val="00E570C0"/>
    <w:rsid w:val="00E57237"/>
    <w:rsid w:val="00E5737D"/>
    <w:rsid w:val="00E576E8"/>
    <w:rsid w:val="00E579DA"/>
    <w:rsid w:val="00E579F3"/>
    <w:rsid w:val="00E60152"/>
    <w:rsid w:val="00E6035E"/>
    <w:rsid w:val="00E6043C"/>
    <w:rsid w:val="00E60464"/>
    <w:rsid w:val="00E609C0"/>
    <w:rsid w:val="00E60A16"/>
    <w:rsid w:val="00E60D02"/>
    <w:rsid w:val="00E61131"/>
    <w:rsid w:val="00E615E8"/>
    <w:rsid w:val="00E616D8"/>
    <w:rsid w:val="00E618F7"/>
    <w:rsid w:val="00E61C4D"/>
    <w:rsid w:val="00E61DFA"/>
    <w:rsid w:val="00E626D7"/>
    <w:rsid w:val="00E62F1F"/>
    <w:rsid w:val="00E63224"/>
    <w:rsid w:val="00E633FD"/>
    <w:rsid w:val="00E6382E"/>
    <w:rsid w:val="00E63942"/>
    <w:rsid w:val="00E63D3E"/>
    <w:rsid w:val="00E63FE5"/>
    <w:rsid w:val="00E640E8"/>
    <w:rsid w:val="00E6417E"/>
    <w:rsid w:val="00E64314"/>
    <w:rsid w:val="00E65121"/>
    <w:rsid w:val="00E6533C"/>
    <w:rsid w:val="00E65A99"/>
    <w:rsid w:val="00E65AEF"/>
    <w:rsid w:val="00E65D6E"/>
    <w:rsid w:val="00E65EB9"/>
    <w:rsid w:val="00E6600E"/>
    <w:rsid w:val="00E660C9"/>
    <w:rsid w:val="00E6640F"/>
    <w:rsid w:val="00E664C9"/>
    <w:rsid w:val="00E6691E"/>
    <w:rsid w:val="00E66946"/>
    <w:rsid w:val="00E669D0"/>
    <w:rsid w:val="00E66EF2"/>
    <w:rsid w:val="00E66F53"/>
    <w:rsid w:val="00E673A5"/>
    <w:rsid w:val="00E67523"/>
    <w:rsid w:val="00E67533"/>
    <w:rsid w:val="00E67686"/>
    <w:rsid w:val="00E677F5"/>
    <w:rsid w:val="00E67D0C"/>
    <w:rsid w:val="00E67F03"/>
    <w:rsid w:val="00E7022F"/>
    <w:rsid w:val="00E7028D"/>
    <w:rsid w:val="00E709FC"/>
    <w:rsid w:val="00E70BD1"/>
    <w:rsid w:val="00E70E17"/>
    <w:rsid w:val="00E70F6F"/>
    <w:rsid w:val="00E71DA3"/>
    <w:rsid w:val="00E721C0"/>
    <w:rsid w:val="00E722E2"/>
    <w:rsid w:val="00E72444"/>
    <w:rsid w:val="00E727BA"/>
    <w:rsid w:val="00E728F1"/>
    <w:rsid w:val="00E72FDE"/>
    <w:rsid w:val="00E73233"/>
    <w:rsid w:val="00E73457"/>
    <w:rsid w:val="00E7374C"/>
    <w:rsid w:val="00E739FE"/>
    <w:rsid w:val="00E73C16"/>
    <w:rsid w:val="00E73FB7"/>
    <w:rsid w:val="00E74499"/>
    <w:rsid w:val="00E744A7"/>
    <w:rsid w:val="00E7497A"/>
    <w:rsid w:val="00E74BEE"/>
    <w:rsid w:val="00E74DC2"/>
    <w:rsid w:val="00E74E0A"/>
    <w:rsid w:val="00E74EA7"/>
    <w:rsid w:val="00E75246"/>
    <w:rsid w:val="00E75B35"/>
    <w:rsid w:val="00E75CF3"/>
    <w:rsid w:val="00E75F2C"/>
    <w:rsid w:val="00E76048"/>
    <w:rsid w:val="00E7624E"/>
    <w:rsid w:val="00E76477"/>
    <w:rsid w:val="00E76576"/>
    <w:rsid w:val="00E7686D"/>
    <w:rsid w:val="00E76872"/>
    <w:rsid w:val="00E76C66"/>
    <w:rsid w:val="00E77105"/>
    <w:rsid w:val="00E77311"/>
    <w:rsid w:val="00E77519"/>
    <w:rsid w:val="00E77E39"/>
    <w:rsid w:val="00E77FF6"/>
    <w:rsid w:val="00E80260"/>
    <w:rsid w:val="00E80BBA"/>
    <w:rsid w:val="00E80EB9"/>
    <w:rsid w:val="00E80F19"/>
    <w:rsid w:val="00E81002"/>
    <w:rsid w:val="00E81036"/>
    <w:rsid w:val="00E8117E"/>
    <w:rsid w:val="00E813B4"/>
    <w:rsid w:val="00E81643"/>
    <w:rsid w:val="00E81954"/>
    <w:rsid w:val="00E8205B"/>
    <w:rsid w:val="00E824CF"/>
    <w:rsid w:val="00E82D29"/>
    <w:rsid w:val="00E82EC5"/>
    <w:rsid w:val="00E832A2"/>
    <w:rsid w:val="00E837FF"/>
    <w:rsid w:val="00E8383D"/>
    <w:rsid w:val="00E83A4B"/>
    <w:rsid w:val="00E83A9A"/>
    <w:rsid w:val="00E83D8C"/>
    <w:rsid w:val="00E83E9A"/>
    <w:rsid w:val="00E842DB"/>
    <w:rsid w:val="00E849DE"/>
    <w:rsid w:val="00E84BFB"/>
    <w:rsid w:val="00E85503"/>
    <w:rsid w:val="00E855C2"/>
    <w:rsid w:val="00E85F18"/>
    <w:rsid w:val="00E8630F"/>
    <w:rsid w:val="00E8656D"/>
    <w:rsid w:val="00E86924"/>
    <w:rsid w:val="00E86CDA"/>
    <w:rsid w:val="00E86E03"/>
    <w:rsid w:val="00E86EB5"/>
    <w:rsid w:val="00E872E8"/>
    <w:rsid w:val="00E87DE8"/>
    <w:rsid w:val="00E87E7D"/>
    <w:rsid w:val="00E87F74"/>
    <w:rsid w:val="00E9057A"/>
    <w:rsid w:val="00E91FAB"/>
    <w:rsid w:val="00E927F6"/>
    <w:rsid w:val="00E9285C"/>
    <w:rsid w:val="00E92CF8"/>
    <w:rsid w:val="00E92D2C"/>
    <w:rsid w:val="00E9306A"/>
    <w:rsid w:val="00E931C9"/>
    <w:rsid w:val="00E939B6"/>
    <w:rsid w:val="00E939FB"/>
    <w:rsid w:val="00E93C32"/>
    <w:rsid w:val="00E93C65"/>
    <w:rsid w:val="00E94E30"/>
    <w:rsid w:val="00E95052"/>
    <w:rsid w:val="00E956CD"/>
    <w:rsid w:val="00E95759"/>
    <w:rsid w:val="00E957BC"/>
    <w:rsid w:val="00E95B57"/>
    <w:rsid w:val="00E95EB0"/>
    <w:rsid w:val="00E96A47"/>
    <w:rsid w:val="00E96B02"/>
    <w:rsid w:val="00E96B0D"/>
    <w:rsid w:val="00E96BC0"/>
    <w:rsid w:val="00E96E2D"/>
    <w:rsid w:val="00E97246"/>
    <w:rsid w:val="00E97402"/>
    <w:rsid w:val="00E977A5"/>
    <w:rsid w:val="00E97CFF"/>
    <w:rsid w:val="00EA02F6"/>
    <w:rsid w:val="00EA0327"/>
    <w:rsid w:val="00EA04AA"/>
    <w:rsid w:val="00EA06A8"/>
    <w:rsid w:val="00EA0BB2"/>
    <w:rsid w:val="00EA0CAF"/>
    <w:rsid w:val="00EA10BF"/>
    <w:rsid w:val="00EA1338"/>
    <w:rsid w:val="00EA2179"/>
    <w:rsid w:val="00EA21F9"/>
    <w:rsid w:val="00EA2279"/>
    <w:rsid w:val="00EA23EB"/>
    <w:rsid w:val="00EA2779"/>
    <w:rsid w:val="00EA28A0"/>
    <w:rsid w:val="00EA2A44"/>
    <w:rsid w:val="00EA2B9A"/>
    <w:rsid w:val="00EA30B0"/>
    <w:rsid w:val="00EA321A"/>
    <w:rsid w:val="00EA3329"/>
    <w:rsid w:val="00EA335F"/>
    <w:rsid w:val="00EA3434"/>
    <w:rsid w:val="00EA3715"/>
    <w:rsid w:val="00EA3867"/>
    <w:rsid w:val="00EA389F"/>
    <w:rsid w:val="00EA3B01"/>
    <w:rsid w:val="00EA3E58"/>
    <w:rsid w:val="00EA42EE"/>
    <w:rsid w:val="00EA4A5D"/>
    <w:rsid w:val="00EA4DA2"/>
    <w:rsid w:val="00EA5018"/>
    <w:rsid w:val="00EA56F8"/>
    <w:rsid w:val="00EA5E9E"/>
    <w:rsid w:val="00EA5ED5"/>
    <w:rsid w:val="00EA64C8"/>
    <w:rsid w:val="00EA6B7B"/>
    <w:rsid w:val="00EA6D9D"/>
    <w:rsid w:val="00EA72CF"/>
    <w:rsid w:val="00EA74E6"/>
    <w:rsid w:val="00EA7819"/>
    <w:rsid w:val="00EA7914"/>
    <w:rsid w:val="00EA7D7F"/>
    <w:rsid w:val="00EA7E8D"/>
    <w:rsid w:val="00EA7F4D"/>
    <w:rsid w:val="00EA7F50"/>
    <w:rsid w:val="00EA7FC8"/>
    <w:rsid w:val="00EB0257"/>
    <w:rsid w:val="00EB05B7"/>
    <w:rsid w:val="00EB05E2"/>
    <w:rsid w:val="00EB0757"/>
    <w:rsid w:val="00EB0B1D"/>
    <w:rsid w:val="00EB0BF4"/>
    <w:rsid w:val="00EB1522"/>
    <w:rsid w:val="00EB15CD"/>
    <w:rsid w:val="00EB1715"/>
    <w:rsid w:val="00EB17D5"/>
    <w:rsid w:val="00EB1869"/>
    <w:rsid w:val="00EB18E9"/>
    <w:rsid w:val="00EB1B7E"/>
    <w:rsid w:val="00EB1BB9"/>
    <w:rsid w:val="00EB1D42"/>
    <w:rsid w:val="00EB26F9"/>
    <w:rsid w:val="00EB27D0"/>
    <w:rsid w:val="00EB2856"/>
    <w:rsid w:val="00EB28C5"/>
    <w:rsid w:val="00EB29E0"/>
    <w:rsid w:val="00EB2D1C"/>
    <w:rsid w:val="00EB3103"/>
    <w:rsid w:val="00EB3613"/>
    <w:rsid w:val="00EB41B1"/>
    <w:rsid w:val="00EB4447"/>
    <w:rsid w:val="00EB4C8C"/>
    <w:rsid w:val="00EB4CE2"/>
    <w:rsid w:val="00EB4F03"/>
    <w:rsid w:val="00EB5012"/>
    <w:rsid w:val="00EB50BB"/>
    <w:rsid w:val="00EB536A"/>
    <w:rsid w:val="00EB590C"/>
    <w:rsid w:val="00EB5CE1"/>
    <w:rsid w:val="00EB5EFA"/>
    <w:rsid w:val="00EB64EF"/>
    <w:rsid w:val="00EB691D"/>
    <w:rsid w:val="00EB6E85"/>
    <w:rsid w:val="00EB7274"/>
    <w:rsid w:val="00EB7291"/>
    <w:rsid w:val="00EB733F"/>
    <w:rsid w:val="00EB7434"/>
    <w:rsid w:val="00EB7742"/>
    <w:rsid w:val="00EB7B27"/>
    <w:rsid w:val="00EB7C8F"/>
    <w:rsid w:val="00EB7F26"/>
    <w:rsid w:val="00EB7F54"/>
    <w:rsid w:val="00EC02AE"/>
    <w:rsid w:val="00EC0556"/>
    <w:rsid w:val="00EC06B7"/>
    <w:rsid w:val="00EC0CA0"/>
    <w:rsid w:val="00EC0FC6"/>
    <w:rsid w:val="00EC10A6"/>
    <w:rsid w:val="00EC1100"/>
    <w:rsid w:val="00EC16E3"/>
    <w:rsid w:val="00EC1A15"/>
    <w:rsid w:val="00EC1ABA"/>
    <w:rsid w:val="00EC1AC5"/>
    <w:rsid w:val="00EC1EF2"/>
    <w:rsid w:val="00EC25A4"/>
    <w:rsid w:val="00EC25E6"/>
    <w:rsid w:val="00EC28B4"/>
    <w:rsid w:val="00EC2B83"/>
    <w:rsid w:val="00EC2E8F"/>
    <w:rsid w:val="00EC2EF7"/>
    <w:rsid w:val="00EC331C"/>
    <w:rsid w:val="00EC353B"/>
    <w:rsid w:val="00EC377A"/>
    <w:rsid w:val="00EC378A"/>
    <w:rsid w:val="00EC3E83"/>
    <w:rsid w:val="00EC4842"/>
    <w:rsid w:val="00EC4E55"/>
    <w:rsid w:val="00EC564B"/>
    <w:rsid w:val="00EC5885"/>
    <w:rsid w:val="00EC6363"/>
    <w:rsid w:val="00EC6586"/>
    <w:rsid w:val="00EC73A6"/>
    <w:rsid w:val="00EC7D1F"/>
    <w:rsid w:val="00EC7F26"/>
    <w:rsid w:val="00ED0545"/>
    <w:rsid w:val="00ED0BFA"/>
    <w:rsid w:val="00ED0C55"/>
    <w:rsid w:val="00ED0CBD"/>
    <w:rsid w:val="00ED1036"/>
    <w:rsid w:val="00ED109D"/>
    <w:rsid w:val="00ED1498"/>
    <w:rsid w:val="00ED190E"/>
    <w:rsid w:val="00ED1971"/>
    <w:rsid w:val="00ED1E05"/>
    <w:rsid w:val="00ED291F"/>
    <w:rsid w:val="00ED34F1"/>
    <w:rsid w:val="00ED38D1"/>
    <w:rsid w:val="00ED3A0F"/>
    <w:rsid w:val="00ED404D"/>
    <w:rsid w:val="00ED4AA7"/>
    <w:rsid w:val="00ED4D8D"/>
    <w:rsid w:val="00ED4FE6"/>
    <w:rsid w:val="00ED5702"/>
    <w:rsid w:val="00ED5A3F"/>
    <w:rsid w:val="00ED626A"/>
    <w:rsid w:val="00ED6B68"/>
    <w:rsid w:val="00ED741A"/>
    <w:rsid w:val="00ED741F"/>
    <w:rsid w:val="00ED7784"/>
    <w:rsid w:val="00ED7B1E"/>
    <w:rsid w:val="00ED7E1C"/>
    <w:rsid w:val="00ED7EA2"/>
    <w:rsid w:val="00EE0235"/>
    <w:rsid w:val="00EE0582"/>
    <w:rsid w:val="00EE0BE6"/>
    <w:rsid w:val="00EE0EA9"/>
    <w:rsid w:val="00EE10E5"/>
    <w:rsid w:val="00EE1365"/>
    <w:rsid w:val="00EE1528"/>
    <w:rsid w:val="00EE158D"/>
    <w:rsid w:val="00EE15C3"/>
    <w:rsid w:val="00EE1686"/>
    <w:rsid w:val="00EE190F"/>
    <w:rsid w:val="00EE1B07"/>
    <w:rsid w:val="00EE1D36"/>
    <w:rsid w:val="00EE3415"/>
    <w:rsid w:val="00EE366A"/>
    <w:rsid w:val="00EE3C45"/>
    <w:rsid w:val="00EE3F45"/>
    <w:rsid w:val="00EE420E"/>
    <w:rsid w:val="00EE4D47"/>
    <w:rsid w:val="00EE4F7D"/>
    <w:rsid w:val="00EE5629"/>
    <w:rsid w:val="00EE6342"/>
    <w:rsid w:val="00EE6378"/>
    <w:rsid w:val="00EE669E"/>
    <w:rsid w:val="00EE75FA"/>
    <w:rsid w:val="00EE79C0"/>
    <w:rsid w:val="00EE79C6"/>
    <w:rsid w:val="00EE7DD0"/>
    <w:rsid w:val="00EE7E37"/>
    <w:rsid w:val="00EE7E7F"/>
    <w:rsid w:val="00EF010B"/>
    <w:rsid w:val="00EF0278"/>
    <w:rsid w:val="00EF123A"/>
    <w:rsid w:val="00EF164C"/>
    <w:rsid w:val="00EF180F"/>
    <w:rsid w:val="00EF18A7"/>
    <w:rsid w:val="00EF1E2D"/>
    <w:rsid w:val="00EF2801"/>
    <w:rsid w:val="00EF2803"/>
    <w:rsid w:val="00EF2C42"/>
    <w:rsid w:val="00EF2C52"/>
    <w:rsid w:val="00EF2D6E"/>
    <w:rsid w:val="00EF2F19"/>
    <w:rsid w:val="00EF383E"/>
    <w:rsid w:val="00EF389C"/>
    <w:rsid w:val="00EF3FC0"/>
    <w:rsid w:val="00EF487C"/>
    <w:rsid w:val="00EF4AF8"/>
    <w:rsid w:val="00EF4F0B"/>
    <w:rsid w:val="00EF5111"/>
    <w:rsid w:val="00EF53C7"/>
    <w:rsid w:val="00EF5633"/>
    <w:rsid w:val="00EF57F2"/>
    <w:rsid w:val="00EF5B20"/>
    <w:rsid w:val="00EF5B77"/>
    <w:rsid w:val="00EF5BD9"/>
    <w:rsid w:val="00EF5FD2"/>
    <w:rsid w:val="00EF63EF"/>
    <w:rsid w:val="00EF64A6"/>
    <w:rsid w:val="00EF6C84"/>
    <w:rsid w:val="00EF6FF4"/>
    <w:rsid w:val="00EF7638"/>
    <w:rsid w:val="00EF799E"/>
    <w:rsid w:val="00EF7B21"/>
    <w:rsid w:val="00F0043B"/>
    <w:rsid w:val="00F00708"/>
    <w:rsid w:val="00F009B1"/>
    <w:rsid w:val="00F00A5B"/>
    <w:rsid w:val="00F00D7F"/>
    <w:rsid w:val="00F00F7A"/>
    <w:rsid w:val="00F00F8A"/>
    <w:rsid w:val="00F01DDF"/>
    <w:rsid w:val="00F0269C"/>
    <w:rsid w:val="00F0331D"/>
    <w:rsid w:val="00F035B9"/>
    <w:rsid w:val="00F03643"/>
    <w:rsid w:val="00F03768"/>
    <w:rsid w:val="00F03933"/>
    <w:rsid w:val="00F046F9"/>
    <w:rsid w:val="00F04F39"/>
    <w:rsid w:val="00F051C3"/>
    <w:rsid w:val="00F0550C"/>
    <w:rsid w:val="00F0592E"/>
    <w:rsid w:val="00F05B30"/>
    <w:rsid w:val="00F05BAE"/>
    <w:rsid w:val="00F0601C"/>
    <w:rsid w:val="00F067AD"/>
    <w:rsid w:val="00F06A74"/>
    <w:rsid w:val="00F06B22"/>
    <w:rsid w:val="00F06DA5"/>
    <w:rsid w:val="00F06EFC"/>
    <w:rsid w:val="00F07F4D"/>
    <w:rsid w:val="00F103E1"/>
    <w:rsid w:val="00F10556"/>
    <w:rsid w:val="00F106B7"/>
    <w:rsid w:val="00F10BF4"/>
    <w:rsid w:val="00F112FA"/>
    <w:rsid w:val="00F1137F"/>
    <w:rsid w:val="00F1155C"/>
    <w:rsid w:val="00F116F3"/>
    <w:rsid w:val="00F11719"/>
    <w:rsid w:val="00F119D6"/>
    <w:rsid w:val="00F12163"/>
    <w:rsid w:val="00F125B7"/>
    <w:rsid w:val="00F1279C"/>
    <w:rsid w:val="00F12DF0"/>
    <w:rsid w:val="00F12F23"/>
    <w:rsid w:val="00F12F39"/>
    <w:rsid w:val="00F13A35"/>
    <w:rsid w:val="00F13CC4"/>
    <w:rsid w:val="00F13F3A"/>
    <w:rsid w:val="00F14217"/>
    <w:rsid w:val="00F14504"/>
    <w:rsid w:val="00F14B91"/>
    <w:rsid w:val="00F14D03"/>
    <w:rsid w:val="00F15009"/>
    <w:rsid w:val="00F1514C"/>
    <w:rsid w:val="00F15438"/>
    <w:rsid w:val="00F156F8"/>
    <w:rsid w:val="00F1595D"/>
    <w:rsid w:val="00F15CDB"/>
    <w:rsid w:val="00F15FD9"/>
    <w:rsid w:val="00F1606E"/>
    <w:rsid w:val="00F1607D"/>
    <w:rsid w:val="00F163D1"/>
    <w:rsid w:val="00F16BB7"/>
    <w:rsid w:val="00F171CD"/>
    <w:rsid w:val="00F175DC"/>
    <w:rsid w:val="00F175FF"/>
    <w:rsid w:val="00F1773B"/>
    <w:rsid w:val="00F17942"/>
    <w:rsid w:val="00F17C19"/>
    <w:rsid w:val="00F17C94"/>
    <w:rsid w:val="00F17F59"/>
    <w:rsid w:val="00F2009D"/>
    <w:rsid w:val="00F201E6"/>
    <w:rsid w:val="00F20261"/>
    <w:rsid w:val="00F20365"/>
    <w:rsid w:val="00F20461"/>
    <w:rsid w:val="00F208B5"/>
    <w:rsid w:val="00F20957"/>
    <w:rsid w:val="00F20AC9"/>
    <w:rsid w:val="00F20CC5"/>
    <w:rsid w:val="00F21B02"/>
    <w:rsid w:val="00F2252B"/>
    <w:rsid w:val="00F226F8"/>
    <w:rsid w:val="00F2304B"/>
    <w:rsid w:val="00F230F2"/>
    <w:rsid w:val="00F230F5"/>
    <w:rsid w:val="00F23161"/>
    <w:rsid w:val="00F2321C"/>
    <w:rsid w:val="00F2364E"/>
    <w:rsid w:val="00F23799"/>
    <w:rsid w:val="00F237AC"/>
    <w:rsid w:val="00F238D5"/>
    <w:rsid w:val="00F23BB1"/>
    <w:rsid w:val="00F23CA5"/>
    <w:rsid w:val="00F23D28"/>
    <w:rsid w:val="00F244B2"/>
    <w:rsid w:val="00F24596"/>
    <w:rsid w:val="00F24876"/>
    <w:rsid w:val="00F249C5"/>
    <w:rsid w:val="00F24D37"/>
    <w:rsid w:val="00F24DB1"/>
    <w:rsid w:val="00F2504D"/>
    <w:rsid w:val="00F25596"/>
    <w:rsid w:val="00F259A4"/>
    <w:rsid w:val="00F259D3"/>
    <w:rsid w:val="00F2665A"/>
    <w:rsid w:val="00F26688"/>
    <w:rsid w:val="00F267D2"/>
    <w:rsid w:val="00F26804"/>
    <w:rsid w:val="00F26928"/>
    <w:rsid w:val="00F26B85"/>
    <w:rsid w:val="00F26C74"/>
    <w:rsid w:val="00F26C77"/>
    <w:rsid w:val="00F26EC5"/>
    <w:rsid w:val="00F26F11"/>
    <w:rsid w:val="00F26F54"/>
    <w:rsid w:val="00F271D3"/>
    <w:rsid w:val="00F27822"/>
    <w:rsid w:val="00F27979"/>
    <w:rsid w:val="00F27DB8"/>
    <w:rsid w:val="00F30358"/>
    <w:rsid w:val="00F3043C"/>
    <w:rsid w:val="00F30894"/>
    <w:rsid w:val="00F30A8C"/>
    <w:rsid w:val="00F30F73"/>
    <w:rsid w:val="00F31071"/>
    <w:rsid w:val="00F31367"/>
    <w:rsid w:val="00F31399"/>
    <w:rsid w:val="00F31869"/>
    <w:rsid w:val="00F3190A"/>
    <w:rsid w:val="00F31B2C"/>
    <w:rsid w:val="00F321B6"/>
    <w:rsid w:val="00F32597"/>
    <w:rsid w:val="00F329E5"/>
    <w:rsid w:val="00F32B16"/>
    <w:rsid w:val="00F32B5B"/>
    <w:rsid w:val="00F32BEB"/>
    <w:rsid w:val="00F32E50"/>
    <w:rsid w:val="00F33046"/>
    <w:rsid w:val="00F33471"/>
    <w:rsid w:val="00F33619"/>
    <w:rsid w:val="00F33A25"/>
    <w:rsid w:val="00F33A53"/>
    <w:rsid w:val="00F33CBE"/>
    <w:rsid w:val="00F34006"/>
    <w:rsid w:val="00F3412B"/>
    <w:rsid w:val="00F341F7"/>
    <w:rsid w:val="00F34B0A"/>
    <w:rsid w:val="00F34C34"/>
    <w:rsid w:val="00F35024"/>
    <w:rsid w:val="00F35567"/>
    <w:rsid w:val="00F3583E"/>
    <w:rsid w:val="00F359E7"/>
    <w:rsid w:val="00F35A4E"/>
    <w:rsid w:val="00F35B90"/>
    <w:rsid w:val="00F35BEC"/>
    <w:rsid w:val="00F35C82"/>
    <w:rsid w:val="00F35E33"/>
    <w:rsid w:val="00F35FDF"/>
    <w:rsid w:val="00F3645E"/>
    <w:rsid w:val="00F36472"/>
    <w:rsid w:val="00F36555"/>
    <w:rsid w:val="00F36630"/>
    <w:rsid w:val="00F36DF2"/>
    <w:rsid w:val="00F36F8A"/>
    <w:rsid w:val="00F37146"/>
    <w:rsid w:val="00F37468"/>
    <w:rsid w:val="00F37795"/>
    <w:rsid w:val="00F377F0"/>
    <w:rsid w:val="00F37E5B"/>
    <w:rsid w:val="00F4029C"/>
    <w:rsid w:val="00F405E0"/>
    <w:rsid w:val="00F40607"/>
    <w:rsid w:val="00F40624"/>
    <w:rsid w:val="00F40C59"/>
    <w:rsid w:val="00F40D4C"/>
    <w:rsid w:val="00F41776"/>
    <w:rsid w:val="00F41CD5"/>
    <w:rsid w:val="00F41DE8"/>
    <w:rsid w:val="00F41F12"/>
    <w:rsid w:val="00F41F1C"/>
    <w:rsid w:val="00F42296"/>
    <w:rsid w:val="00F42441"/>
    <w:rsid w:val="00F428B8"/>
    <w:rsid w:val="00F42921"/>
    <w:rsid w:val="00F42D13"/>
    <w:rsid w:val="00F42F07"/>
    <w:rsid w:val="00F43084"/>
    <w:rsid w:val="00F4322D"/>
    <w:rsid w:val="00F433A0"/>
    <w:rsid w:val="00F43A58"/>
    <w:rsid w:val="00F43EE8"/>
    <w:rsid w:val="00F43F3E"/>
    <w:rsid w:val="00F43FAB"/>
    <w:rsid w:val="00F44108"/>
    <w:rsid w:val="00F4495E"/>
    <w:rsid w:val="00F44EBB"/>
    <w:rsid w:val="00F4529F"/>
    <w:rsid w:val="00F45832"/>
    <w:rsid w:val="00F45B63"/>
    <w:rsid w:val="00F45BA0"/>
    <w:rsid w:val="00F46041"/>
    <w:rsid w:val="00F461AE"/>
    <w:rsid w:val="00F4637D"/>
    <w:rsid w:val="00F46389"/>
    <w:rsid w:val="00F464C7"/>
    <w:rsid w:val="00F464FE"/>
    <w:rsid w:val="00F465BA"/>
    <w:rsid w:val="00F4692F"/>
    <w:rsid w:val="00F4697F"/>
    <w:rsid w:val="00F46C69"/>
    <w:rsid w:val="00F46E18"/>
    <w:rsid w:val="00F47F6D"/>
    <w:rsid w:val="00F504B2"/>
    <w:rsid w:val="00F50500"/>
    <w:rsid w:val="00F5070A"/>
    <w:rsid w:val="00F507F6"/>
    <w:rsid w:val="00F50DF0"/>
    <w:rsid w:val="00F50E3E"/>
    <w:rsid w:val="00F50E53"/>
    <w:rsid w:val="00F511B2"/>
    <w:rsid w:val="00F51B46"/>
    <w:rsid w:val="00F51BC4"/>
    <w:rsid w:val="00F51FBB"/>
    <w:rsid w:val="00F52042"/>
    <w:rsid w:val="00F5245B"/>
    <w:rsid w:val="00F52D51"/>
    <w:rsid w:val="00F52E10"/>
    <w:rsid w:val="00F53152"/>
    <w:rsid w:val="00F534E0"/>
    <w:rsid w:val="00F5365C"/>
    <w:rsid w:val="00F537D5"/>
    <w:rsid w:val="00F53A03"/>
    <w:rsid w:val="00F5404C"/>
    <w:rsid w:val="00F540CA"/>
    <w:rsid w:val="00F541D5"/>
    <w:rsid w:val="00F54C13"/>
    <w:rsid w:val="00F5510A"/>
    <w:rsid w:val="00F553E4"/>
    <w:rsid w:val="00F5615F"/>
    <w:rsid w:val="00F56190"/>
    <w:rsid w:val="00F56426"/>
    <w:rsid w:val="00F56459"/>
    <w:rsid w:val="00F56806"/>
    <w:rsid w:val="00F5688C"/>
    <w:rsid w:val="00F56A8E"/>
    <w:rsid w:val="00F57455"/>
    <w:rsid w:val="00F603ED"/>
    <w:rsid w:val="00F605FC"/>
    <w:rsid w:val="00F6080C"/>
    <w:rsid w:val="00F60C3B"/>
    <w:rsid w:val="00F60D0E"/>
    <w:rsid w:val="00F610CE"/>
    <w:rsid w:val="00F6123F"/>
    <w:rsid w:val="00F613FE"/>
    <w:rsid w:val="00F614DF"/>
    <w:rsid w:val="00F6243D"/>
    <w:rsid w:val="00F624C1"/>
    <w:rsid w:val="00F628C2"/>
    <w:rsid w:val="00F62F84"/>
    <w:rsid w:val="00F6356D"/>
    <w:rsid w:val="00F6364A"/>
    <w:rsid w:val="00F63731"/>
    <w:rsid w:val="00F63986"/>
    <w:rsid w:val="00F63995"/>
    <w:rsid w:val="00F64461"/>
    <w:rsid w:val="00F64823"/>
    <w:rsid w:val="00F6508F"/>
    <w:rsid w:val="00F65D37"/>
    <w:rsid w:val="00F65DDC"/>
    <w:rsid w:val="00F662EF"/>
    <w:rsid w:val="00F66961"/>
    <w:rsid w:val="00F6696B"/>
    <w:rsid w:val="00F66AAA"/>
    <w:rsid w:val="00F66B3E"/>
    <w:rsid w:val="00F66B47"/>
    <w:rsid w:val="00F66B79"/>
    <w:rsid w:val="00F66E4C"/>
    <w:rsid w:val="00F67006"/>
    <w:rsid w:val="00F6707D"/>
    <w:rsid w:val="00F6775B"/>
    <w:rsid w:val="00F67C54"/>
    <w:rsid w:val="00F67D70"/>
    <w:rsid w:val="00F702E8"/>
    <w:rsid w:val="00F70593"/>
    <w:rsid w:val="00F70746"/>
    <w:rsid w:val="00F709ED"/>
    <w:rsid w:val="00F70A33"/>
    <w:rsid w:val="00F70D3C"/>
    <w:rsid w:val="00F70DB9"/>
    <w:rsid w:val="00F71319"/>
    <w:rsid w:val="00F7142B"/>
    <w:rsid w:val="00F71605"/>
    <w:rsid w:val="00F71921"/>
    <w:rsid w:val="00F72C1B"/>
    <w:rsid w:val="00F72E5B"/>
    <w:rsid w:val="00F733B5"/>
    <w:rsid w:val="00F73507"/>
    <w:rsid w:val="00F738A9"/>
    <w:rsid w:val="00F73A6C"/>
    <w:rsid w:val="00F73BB0"/>
    <w:rsid w:val="00F74219"/>
    <w:rsid w:val="00F74680"/>
    <w:rsid w:val="00F747C1"/>
    <w:rsid w:val="00F748D3"/>
    <w:rsid w:val="00F74CDF"/>
    <w:rsid w:val="00F74F8C"/>
    <w:rsid w:val="00F75555"/>
    <w:rsid w:val="00F758D6"/>
    <w:rsid w:val="00F75928"/>
    <w:rsid w:val="00F75B0C"/>
    <w:rsid w:val="00F760EC"/>
    <w:rsid w:val="00F761EE"/>
    <w:rsid w:val="00F76864"/>
    <w:rsid w:val="00F76A9A"/>
    <w:rsid w:val="00F76FC1"/>
    <w:rsid w:val="00F77288"/>
    <w:rsid w:val="00F77721"/>
    <w:rsid w:val="00F77848"/>
    <w:rsid w:val="00F7794C"/>
    <w:rsid w:val="00F80270"/>
    <w:rsid w:val="00F80331"/>
    <w:rsid w:val="00F809FF"/>
    <w:rsid w:val="00F8235F"/>
    <w:rsid w:val="00F8286F"/>
    <w:rsid w:val="00F82E25"/>
    <w:rsid w:val="00F83391"/>
    <w:rsid w:val="00F833DA"/>
    <w:rsid w:val="00F83943"/>
    <w:rsid w:val="00F83AEF"/>
    <w:rsid w:val="00F83AF9"/>
    <w:rsid w:val="00F83B92"/>
    <w:rsid w:val="00F83D94"/>
    <w:rsid w:val="00F83E0E"/>
    <w:rsid w:val="00F8447F"/>
    <w:rsid w:val="00F84A3E"/>
    <w:rsid w:val="00F84F23"/>
    <w:rsid w:val="00F84F7E"/>
    <w:rsid w:val="00F8507E"/>
    <w:rsid w:val="00F85110"/>
    <w:rsid w:val="00F8534D"/>
    <w:rsid w:val="00F85399"/>
    <w:rsid w:val="00F853F7"/>
    <w:rsid w:val="00F85528"/>
    <w:rsid w:val="00F85F9D"/>
    <w:rsid w:val="00F8650E"/>
    <w:rsid w:val="00F8666E"/>
    <w:rsid w:val="00F866A7"/>
    <w:rsid w:val="00F86F32"/>
    <w:rsid w:val="00F87AB5"/>
    <w:rsid w:val="00F87B8C"/>
    <w:rsid w:val="00F87C16"/>
    <w:rsid w:val="00F900D9"/>
    <w:rsid w:val="00F905C3"/>
    <w:rsid w:val="00F90871"/>
    <w:rsid w:val="00F90FB4"/>
    <w:rsid w:val="00F9141C"/>
    <w:rsid w:val="00F917E4"/>
    <w:rsid w:val="00F91A5C"/>
    <w:rsid w:val="00F91AF8"/>
    <w:rsid w:val="00F91B2A"/>
    <w:rsid w:val="00F91C25"/>
    <w:rsid w:val="00F91CC5"/>
    <w:rsid w:val="00F91CEB"/>
    <w:rsid w:val="00F91D6C"/>
    <w:rsid w:val="00F91E2B"/>
    <w:rsid w:val="00F91F2B"/>
    <w:rsid w:val="00F921E5"/>
    <w:rsid w:val="00F924D8"/>
    <w:rsid w:val="00F9252A"/>
    <w:rsid w:val="00F92824"/>
    <w:rsid w:val="00F92B9A"/>
    <w:rsid w:val="00F92ED3"/>
    <w:rsid w:val="00F92F99"/>
    <w:rsid w:val="00F932FA"/>
    <w:rsid w:val="00F9330B"/>
    <w:rsid w:val="00F9345D"/>
    <w:rsid w:val="00F93487"/>
    <w:rsid w:val="00F9397D"/>
    <w:rsid w:val="00F93C93"/>
    <w:rsid w:val="00F93DFA"/>
    <w:rsid w:val="00F94854"/>
    <w:rsid w:val="00F94D9F"/>
    <w:rsid w:val="00F94E56"/>
    <w:rsid w:val="00F953B4"/>
    <w:rsid w:val="00F95503"/>
    <w:rsid w:val="00F95966"/>
    <w:rsid w:val="00F95986"/>
    <w:rsid w:val="00F95ACC"/>
    <w:rsid w:val="00F95C7C"/>
    <w:rsid w:val="00F95E8B"/>
    <w:rsid w:val="00F95F13"/>
    <w:rsid w:val="00F96082"/>
    <w:rsid w:val="00F968E4"/>
    <w:rsid w:val="00F96C72"/>
    <w:rsid w:val="00F9704F"/>
    <w:rsid w:val="00F9748D"/>
    <w:rsid w:val="00F977FE"/>
    <w:rsid w:val="00FA0B42"/>
    <w:rsid w:val="00FA0EFD"/>
    <w:rsid w:val="00FA0FE8"/>
    <w:rsid w:val="00FA14BF"/>
    <w:rsid w:val="00FA15E1"/>
    <w:rsid w:val="00FA1A96"/>
    <w:rsid w:val="00FA1B0B"/>
    <w:rsid w:val="00FA213E"/>
    <w:rsid w:val="00FA2762"/>
    <w:rsid w:val="00FA27E9"/>
    <w:rsid w:val="00FA280F"/>
    <w:rsid w:val="00FA2811"/>
    <w:rsid w:val="00FA29CE"/>
    <w:rsid w:val="00FA2A58"/>
    <w:rsid w:val="00FA391D"/>
    <w:rsid w:val="00FA394F"/>
    <w:rsid w:val="00FA3B6D"/>
    <w:rsid w:val="00FA4684"/>
    <w:rsid w:val="00FA47A7"/>
    <w:rsid w:val="00FA4E3F"/>
    <w:rsid w:val="00FA5073"/>
    <w:rsid w:val="00FA51EE"/>
    <w:rsid w:val="00FA5244"/>
    <w:rsid w:val="00FA5285"/>
    <w:rsid w:val="00FA57A1"/>
    <w:rsid w:val="00FA5841"/>
    <w:rsid w:val="00FA5A86"/>
    <w:rsid w:val="00FA5B52"/>
    <w:rsid w:val="00FA5C94"/>
    <w:rsid w:val="00FA61FF"/>
    <w:rsid w:val="00FA67BA"/>
    <w:rsid w:val="00FA6D11"/>
    <w:rsid w:val="00FA705E"/>
    <w:rsid w:val="00FA7275"/>
    <w:rsid w:val="00FA73AC"/>
    <w:rsid w:val="00FA7983"/>
    <w:rsid w:val="00FA7AC7"/>
    <w:rsid w:val="00FA7F2F"/>
    <w:rsid w:val="00FA7F38"/>
    <w:rsid w:val="00FA7FB8"/>
    <w:rsid w:val="00FB024E"/>
    <w:rsid w:val="00FB0391"/>
    <w:rsid w:val="00FB03CF"/>
    <w:rsid w:val="00FB09CE"/>
    <w:rsid w:val="00FB0BA4"/>
    <w:rsid w:val="00FB1103"/>
    <w:rsid w:val="00FB1982"/>
    <w:rsid w:val="00FB1EAD"/>
    <w:rsid w:val="00FB2315"/>
    <w:rsid w:val="00FB2705"/>
    <w:rsid w:val="00FB2885"/>
    <w:rsid w:val="00FB28C8"/>
    <w:rsid w:val="00FB35AE"/>
    <w:rsid w:val="00FB3787"/>
    <w:rsid w:val="00FB3A8F"/>
    <w:rsid w:val="00FB3C99"/>
    <w:rsid w:val="00FB3EA6"/>
    <w:rsid w:val="00FB45AB"/>
    <w:rsid w:val="00FB462F"/>
    <w:rsid w:val="00FB4802"/>
    <w:rsid w:val="00FB4BAE"/>
    <w:rsid w:val="00FB4FA5"/>
    <w:rsid w:val="00FB4FFB"/>
    <w:rsid w:val="00FB5504"/>
    <w:rsid w:val="00FB57CF"/>
    <w:rsid w:val="00FB5EF6"/>
    <w:rsid w:val="00FB5F9C"/>
    <w:rsid w:val="00FB61ED"/>
    <w:rsid w:val="00FB6A06"/>
    <w:rsid w:val="00FB7112"/>
    <w:rsid w:val="00FB75FC"/>
    <w:rsid w:val="00FB76AF"/>
    <w:rsid w:val="00FB7A9A"/>
    <w:rsid w:val="00FC0191"/>
    <w:rsid w:val="00FC0F44"/>
    <w:rsid w:val="00FC11A8"/>
    <w:rsid w:val="00FC1A4D"/>
    <w:rsid w:val="00FC1D11"/>
    <w:rsid w:val="00FC202E"/>
    <w:rsid w:val="00FC22BB"/>
    <w:rsid w:val="00FC2457"/>
    <w:rsid w:val="00FC2A17"/>
    <w:rsid w:val="00FC2A74"/>
    <w:rsid w:val="00FC31F4"/>
    <w:rsid w:val="00FC32C6"/>
    <w:rsid w:val="00FC3450"/>
    <w:rsid w:val="00FC3531"/>
    <w:rsid w:val="00FC38D2"/>
    <w:rsid w:val="00FC3914"/>
    <w:rsid w:val="00FC3B85"/>
    <w:rsid w:val="00FC3CD1"/>
    <w:rsid w:val="00FC40A7"/>
    <w:rsid w:val="00FC4103"/>
    <w:rsid w:val="00FC4221"/>
    <w:rsid w:val="00FC447A"/>
    <w:rsid w:val="00FC46B2"/>
    <w:rsid w:val="00FC4EAC"/>
    <w:rsid w:val="00FC50B8"/>
    <w:rsid w:val="00FC50DF"/>
    <w:rsid w:val="00FC5724"/>
    <w:rsid w:val="00FC579E"/>
    <w:rsid w:val="00FC62CC"/>
    <w:rsid w:val="00FC6B45"/>
    <w:rsid w:val="00FC6EDA"/>
    <w:rsid w:val="00FC6EF0"/>
    <w:rsid w:val="00FC70AA"/>
    <w:rsid w:val="00FC720A"/>
    <w:rsid w:val="00FC734A"/>
    <w:rsid w:val="00FC7480"/>
    <w:rsid w:val="00FC74C9"/>
    <w:rsid w:val="00FC77EC"/>
    <w:rsid w:val="00FC7CA4"/>
    <w:rsid w:val="00FD003F"/>
    <w:rsid w:val="00FD038B"/>
    <w:rsid w:val="00FD041E"/>
    <w:rsid w:val="00FD077C"/>
    <w:rsid w:val="00FD07A8"/>
    <w:rsid w:val="00FD0B61"/>
    <w:rsid w:val="00FD110E"/>
    <w:rsid w:val="00FD1372"/>
    <w:rsid w:val="00FD15F4"/>
    <w:rsid w:val="00FD1839"/>
    <w:rsid w:val="00FD1E1B"/>
    <w:rsid w:val="00FD227F"/>
    <w:rsid w:val="00FD2B4F"/>
    <w:rsid w:val="00FD352A"/>
    <w:rsid w:val="00FD3715"/>
    <w:rsid w:val="00FD3B4D"/>
    <w:rsid w:val="00FD4070"/>
    <w:rsid w:val="00FD4176"/>
    <w:rsid w:val="00FD42D9"/>
    <w:rsid w:val="00FD4959"/>
    <w:rsid w:val="00FD4A84"/>
    <w:rsid w:val="00FD4D2E"/>
    <w:rsid w:val="00FD4DEF"/>
    <w:rsid w:val="00FD4E94"/>
    <w:rsid w:val="00FD5E02"/>
    <w:rsid w:val="00FD5EEC"/>
    <w:rsid w:val="00FD5F31"/>
    <w:rsid w:val="00FD6112"/>
    <w:rsid w:val="00FD6207"/>
    <w:rsid w:val="00FD62B3"/>
    <w:rsid w:val="00FD67BD"/>
    <w:rsid w:val="00FD7DAA"/>
    <w:rsid w:val="00FD7EF0"/>
    <w:rsid w:val="00FE03C5"/>
    <w:rsid w:val="00FE06D5"/>
    <w:rsid w:val="00FE0C50"/>
    <w:rsid w:val="00FE0D6A"/>
    <w:rsid w:val="00FE1173"/>
    <w:rsid w:val="00FE11B8"/>
    <w:rsid w:val="00FE11FA"/>
    <w:rsid w:val="00FE1A4B"/>
    <w:rsid w:val="00FE1BB7"/>
    <w:rsid w:val="00FE1D0F"/>
    <w:rsid w:val="00FE2122"/>
    <w:rsid w:val="00FE25E8"/>
    <w:rsid w:val="00FE29EC"/>
    <w:rsid w:val="00FE2B9A"/>
    <w:rsid w:val="00FE2CBF"/>
    <w:rsid w:val="00FE2F50"/>
    <w:rsid w:val="00FE2FC3"/>
    <w:rsid w:val="00FE332B"/>
    <w:rsid w:val="00FE3478"/>
    <w:rsid w:val="00FE3C3E"/>
    <w:rsid w:val="00FE41F5"/>
    <w:rsid w:val="00FE458B"/>
    <w:rsid w:val="00FE4708"/>
    <w:rsid w:val="00FE4943"/>
    <w:rsid w:val="00FE4B29"/>
    <w:rsid w:val="00FE4E2A"/>
    <w:rsid w:val="00FE517E"/>
    <w:rsid w:val="00FE5272"/>
    <w:rsid w:val="00FE5CB1"/>
    <w:rsid w:val="00FE5D0C"/>
    <w:rsid w:val="00FE5D2B"/>
    <w:rsid w:val="00FE5ECB"/>
    <w:rsid w:val="00FE6401"/>
    <w:rsid w:val="00FE6434"/>
    <w:rsid w:val="00FE6A11"/>
    <w:rsid w:val="00FE6D98"/>
    <w:rsid w:val="00FE70A2"/>
    <w:rsid w:val="00FE70F8"/>
    <w:rsid w:val="00FE7176"/>
    <w:rsid w:val="00FE751A"/>
    <w:rsid w:val="00FE767D"/>
    <w:rsid w:val="00FE7856"/>
    <w:rsid w:val="00FE7F53"/>
    <w:rsid w:val="00FF0265"/>
    <w:rsid w:val="00FF04C5"/>
    <w:rsid w:val="00FF0605"/>
    <w:rsid w:val="00FF07D0"/>
    <w:rsid w:val="00FF0B6A"/>
    <w:rsid w:val="00FF0D57"/>
    <w:rsid w:val="00FF112B"/>
    <w:rsid w:val="00FF15CF"/>
    <w:rsid w:val="00FF1714"/>
    <w:rsid w:val="00FF17E4"/>
    <w:rsid w:val="00FF1DD7"/>
    <w:rsid w:val="00FF1F4E"/>
    <w:rsid w:val="00FF26FF"/>
    <w:rsid w:val="00FF2874"/>
    <w:rsid w:val="00FF2AA6"/>
    <w:rsid w:val="00FF2BE6"/>
    <w:rsid w:val="00FF2C38"/>
    <w:rsid w:val="00FF2D7A"/>
    <w:rsid w:val="00FF33CC"/>
    <w:rsid w:val="00FF3772"/>
    <w:rsid w:val="00FF38DC"/>
    <w:rsid w:val="00FF3DF0"/>
    <w:rsid w:val="00FF3EC6"/>
    <w:rsid w:val="00FF3EF9"/>
    <w:rsid w:val="00FF3FD7"/>
    <w:rsid w:val="00FF4084"/>
    <w:rsid w:val="00FF426A"/>
    <w:rsid w:val="00FF4B16"/>
    <w:rsid w:val="00FF4BBF"/>
    <w:rsid w:val="00FF5187"/>
    <w:rsid w:val="00FF5422"/>
    <w:rsid w:val="00FF6CEF"/>
    <w:rsid w:val="00FF6D7F"/>
    <w:rsid w:val="00FF742D"/>
    <w:rsid w:val="00FF7EA9"/>
    <w:rsid w:val="00FF7F69"/>
    <w:rsid w:val="00FF7FE9"/>
    <w:rsid w:val="01052FD7"/>
    <w:rsid w:val="013951BB"/>
    <w:rsid w:val="01417439"/>
    <w:rsid w:val="024C2BD9"/>
    <w:rsid w:val="02C60B85"/>
    <w:rsid w:val="03DD46E3"/>
    <w:rsid w:val="04090D79"/>
    <w:rsid w:val="04711833"/>
    <w:rsid w:val="06C67278"/>
    <w:rsid w:val="06E67100"/>
    <w:rsid w:val="0958323E"/>
    <w:rsid w:val="097F0787"/>
    <w:rsid w:val="0AC32A36"/>
    <w:rsid w:val="0AFF4C34"/>
    <w:rsid w:val="0CB71996"/>
    <w:rsid w:val="0D6D2C8E"/>
    <w:rsid w:val="0F0B01A4"/>
    <w:rsid w:val="0F3C226C"/>
    <w:rsid w:val="0FC30EC8"/>
    <w:rsid w:val="11A366D9"/>
    <w:rsid w:val="13CF78B9"/>
    <w:rsid w:val="14AE0CE2"/>
    <w:rsid w:val="14DF1632"/>
    <w:rsid w:val="154E5C57"/>
    <w:rsid w:val="16983909"/>
    <w:rsid w:val="169923E1"/>
    <w:rsid w:val="16D01B7A"/>
    <w:rsid w:val="174E4FA6"/>
    <w:rsid w:val="17511AC8"/>
    <w:rsid w:val="17A252C5"/>
    <w:rsid w:val="17CF5E05"/>
    <w:rsid w:val="191C7657"/>
    <w:rsid w:val="19CA537D"/>
    <w:rsid w:val="1A94089F"/>
    <w:rsid w:val="1B1262BE"/>
    <w:rsid w:val="1B235355"/>
    <w:rsid w:val="1B26620D"/>
    <w:rsid w:val="1D047D10"/>
    <w:rsid w:val="1D7424CE"/>
    <w:rsid w:val="1F3D533C"/>
    <w:rsid w:val="1F6543AA"/>
    <w:rsid w:val="22623303"/>
    <w:rsid w:val="2472601F"/>
    <w:rsid w:val="25E633A7"/>
    <w:rsid w:val="279C6C0D"/>
    <w:rsid w:val="28113F02"/>
    <w:rsid w:val="288D57B5"/>
    <w:rsid w:val="29785F92"/>
    <w:rsid w:val="29FC29BA"/>
    <w:rsid w:val="2B51698E"/>
    <w:rsid w:val="2B552F49"/>
    <w:rsid w:val="2C3E3247"/>
    <w:rsid w:val="2E2C5491"/>
    <w:rsid w:val="2EA67D9B"/>
    <w:rsid w:val="2F2F1E9C"/>
    <w:rsid w:val="2FD07636"/>
    <w:rsid w:val="300B0E33"/>
    <w:rsid w:val="30234671"/>
    <w:rsid w:val="303B6D0E"/>
    <w:rsid w:val="30F95E09"/>
    <w:rsid w:val="32A47CEB"/>
    <w:rsid w:val="32C57C62"/>
    <w:rsid w:val="33572EAF"/>
    <w:rsid w:val="34AA5967"/>
    <w:rsid w:val="365D76E9"/>
    <w:rsid w:val="367406CF"/>
    <w:rsid w:val="37013385"/>
    <w:rsid w:val="371A2074"/>
    <w:rsid w:val="39C3314D"/>
    <w:rsid w:val="3B134D90"/>
    <w:rsid w:val="3B550B17"/>
    <w:rsid w:val="3BEB0739"/>
    <w:rsid w:val="3C916256"/>
    <w:rsid w:val="3FD05DB3"/>
    <w:rsid w:val="42A46226"/>
    <w:rsid w:val="43874C54"/>
    <w:rsid w:val="45C5024D"/>
    <w:rsid w:val="45F2612A"/>
    <w:rsid w:val="464931E6"/>
    <w:rsid w:val="46B8390E"/>
    <w:rsid w:val="47217772"/>
    <w:rsid w:val="47543636"/>
    <w:rsid w:val="491C0184"/>
    <w:rsid w:val="4A4E6561"/>
    <w:rsid w:val="4AD827D0"/>
    <w:rsid w:val="4B34597C"/>
    <w:rsid w:val="4C341C88"/>
    <w:rsid w:val="4D023B34"/>
    <w:rsid w:val="4FE76D3D"/>
    <w:rsid w:val="5080549C"/>
    <w:rsid w:val="51730B5D"/>
    <w:rsid w:val="51E101BC"/>
    <w:rsid w:val="520C501E"/>
    <w:rsid w:val="5248023B"/>
    <w:rsid w:val="535A0F35"/>
    <w:rsid w:val="536A41E2"/>
    <w:rsid w:val="539633A8"/>
    <w:rsid w:val="55292D93"/>
    <w:rsid w:val="5640122A"/>
    <w:rsid w:val="566B2F6F"/>
    <w:rsid w:val="577556B9"/>
    <w:rsid w:val="578F4217"/>
    <w:rsid w:val="579B0E0D"/>
    <w:rsid w:val="59E549C3"/>
    <w:rsid w:val="5D443CF5"/>
    <w:rsid w:val="5DD84ED7"/>
    <w:rsid w:val="5E416553"/>
    <w:rsid w:val="5EAF287D"/>
    <w:rsid w:val="5F467282"/>
    <w:rsid w:val="5F8865BE"/>
    <w:rsid w:val="602D6CC3"/>
    <w:rsid w:val="603E670B"/>
    <w:rsid w:val="604B0179"/>
    <w:rsid w:val="608D17B4"/>
    <w:rsid w:val="610632BC"/>
    <w:rsid w:val="611A7247"/>
    <w:rsid w:val="617C55EC"/>
    <w:rsid w:val="625A20E9"/>
    <w:rsid w:val="62D82F16"/>
    <w:rsid w:val="63463872"/>
    <w:rsid w:val="639F1C85"/>
    <w:rsid w:val="63FE33AD"/>
    <w:rsid w:val="649D4417"/>
    <w:rsid w:val="65BD63F3"/>
    <w:rsid w:val="6620419A"/>
    <w:rsid w:val="66964E39"/>
    <w:rsid w:val="67AA4488"/>
    <w:rsid w:val="69BF53B0"/>
    <w:rsid w:val="6C4E1716"/>
    <w:rsid w:val="6C686CF8"/>
    <w:rsid w:val="6C8A1C17"/>
    <w:rsid w:val="6D125276"/>
    <w:rsid w:val="6D7E0CFB"/>
    <w:rsid w:val="6E4F3A72"/>
    <w:rsid w:val="6F2100AC"/>
    <w:rsid w:val="6F7C40D6"/>
    <w:rsid w:val="6FAE543F"/>
    <w:rsid w:val="70822713"/>
    <w:rsid w:val="71D074AE"/>
    <w:rsid w:val="726D5B03"/>
    <w:rsid w:val="7344455E"/>
    <w:rsid w:val="739A5FC5"/>
    <w:rsid w:val="73C85DB7"/>
    <w:rsid w:val="74600FBD"/>
    <w:rsid w:val="750B717B"/>
    <w:rsid w:val="752F48C3"/>
    <w:rsid w:val="78B12181"/>
    <w:rsid w:val="7B152B01"/>
    <w:rsid w:val="7B191EC6"/>
    <w:rsid w:val="7B32182A"/>
    <w:rsid w:val="7B82623A"/>
    <w:rsid w:val="7BD779AB"/>
    <w:rsid w:val="7C817D22"/>
    <w:rsid w:val="7E36397C"/>
    <w:rsid w:val="7FAB5665"/>
  </w:rsids>
  <m:mathPr>
    <m:mathFont m:val="Cambria Math"/>
    <m:brkBin m:val="before"/>
    <m:brkBinSub m:val="--"/>
    <m:smallFrac m:val="1"/>
    <m:dispDef/>
    <m:lMargin m:val="0"/>
    <m:rMargin m:val="0"/>
    <m:defJc m:val="centerGroup"/>
    <m:wrapIndent m:val="1440"/>
    <m:intLim m:val="undOvr"/>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autoRedefine/>
    <w:qFormat/>
    <w:uiPriority w:val="9"/>
    <w:pPr>
      <w:keepNext/>
      <w:keepLines/>
      <w:spacing w:before="340" w:after="330" w:line="578" w:lineRule="auto"/>
      <w:outlineLvl w:val="0"/>
    </w:pPr>
    <w:rPr>
      <w:b/>
      <w:bCs/>
      <w:kern w:val="44"/>
      <w:sz w:val="44"/>
      <w:szCs w:val="44"/>
      <w:lang w:val="zh-CN"/>
    </w:rPr>
  </w:style>
  <w:style w:type="paragraph" w:styleId="3">
    <w:name w:val="heading 2"/>
    <w:basedOn w:val="1"/>
    <w:next w:val="1"/>
    <w:link w:val="50"/>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autoRedefine/>
    <w:unhideWhenUsed/>
    <w:qFormat/>
    <w:uiPriority w:val="9"/>
    <w:pPr>
      <w:keepNext/>
      <w:keepLines/>
      <w:spacing w:before="260" w:after="260" w:line="416" w:lineRule="auto"/>
      <w:outlineLvl w:val="2"/>
    </w:pPr>
    <w:rPr>
      <w:b/>
      <w:bCs/>
      <w:sz w:val="32"/>
      <w:szCs w:val="32"/>
      <w:lang w:val="zh-CN"/>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unhideWhenUsed/>
    <w:qFormat/>
    <w:uiPriority w:val="35"/>
    <w:rPr>
      <w:rFonts w:eastAsia="黑体" w:asciiTheme="majorHAnsi" w:hAnsiTheme="majorHAnsi" w:cstheme="majorBidi"/>
      <w:sz w:val="20"/>
      <w:szCs w:val="20"/>
    </w:rPr>
  </w:style>
  <w:style w:type="paragraph" w:styleId="6">
    <w:name w:val="Document Map"/>
    <w:basedOn w:val="1"/>
    <w:link w:val="36"/>
    <w:autoRedefine/>
    <w:semiHidden/>
    <w:unhideWhenUsed/>
    <w:qFormat/>
    <w:uiPriority w:val="99"/>
    <w:rPr>
      <w:rFonts w:ascii="宋体"/>
      <w:kern w:val="0"/>
      <w:sz w:val="18"/>
      <w:szCs w:val="18"/>
      <w:lang w:val="zh-CN"/>
    </w:rPr>
  </w:style>
  <w:style w:type="paragraph" w:styleId="7">
    <w:name w:val="annotation text"/>
    <w:basedOn w:val="1"/>
    <w:link w:val="43"/>
    <w:autoRedefine/>
    <w:semiHidden/>
    <w:unhideWhenUsed/>
    <w:qFormat/>
    <w:uiPriority w:val="99"/>
    <w:pPr>
      <w:jc w:val="left"/>
    </w:pPr>
    <w:rPr>
      <w:lang w:val="zh-CN"/>
    </w:rPr>
  </w:style>
  <w:style w:type="paragraph" w:styleId="8">
    <w:name w:val="Body Text Indent"/>
    <w:basedOn w:val="1"/>
    <w:link w:val="34"/>
    <w:autoRedefine/>
    <w:qFormat/>
    <w:uiPriority w:val="0"/>
    <w:pPr>
      <w:spacing w:line="420" w:lineRule="exact"/>
      <w:ind w:firstLine="440" w:firstLineChars="200"/>
    </w:pPr>
    <w:rPr>
      <w:color w:val="000000"/>
      <w:kern w:val="0"/>
      <w:sz w:val="22"/>
      <w:lang w:val="zh-CN"/>
    </w:rPr>
  </w:style>
  <w:style w:type="paragraph" w:styleId="9">
    <w:name w:val="toc 3"/>
    <w:basedOn w:val="1"/>
    <w:next w:val="1"/>
    <w:autoRedefine/>
    <w:unhideWhenUsed/>
    <w:qFormat/>
    <w:uiPriority w:val="39"/>
    <w:pPr>
      <w:ind w:left="840" w:leftChars="400"/>
    </w:pPr>
  </w:style>
  <w:style w:type="paragraph" w:styleId="10">
    <w:name w:val="Date"/>
    <w:basedOn w:val="1"/>
    <w:next w:val="1"/>
    <w:link w:val="51"/>
    <w:autoRedefine/>
    <w:semiHidden/>
    <w:unhideWhenUsed/>
    <w:qFormat/>
    <w:uiPriority w:val="99"/>
    <w:pPr>
      <w:ind w:left="100" w:leftChars="2500"/>
    </w:pPr>
  </w:style>
  <w:style w:type="paragraph" w:styleId="11">
    <w:name w:val="Body Text Indent 2"/>
    <w:basedOn w:val="1"/>
    <w:link w:val="47"/>
    <w:autoRedefine/>
    <w:semiHidden/>
    <w:unhideWhenUsed/>
    <w:qFormat/>
    <w:uiPriority w:val="99"/>
    <w:pPr>
      <w:spacing w:after="120" w:line="480" w:lineRule="auto"/>
      <w:ind w:left="420" w:leftChars="200"/>
    </w:pPr>
  </w:style>
  <w:style w:type="paragraph" w:styleId="12">
    <w:name w:val="endnote text"/>
    <w:basedOn w:val="1"/>
    <w:link w:val="37"/>
    <w:autoRedefine/>
    <w:semiHidden/>
    <w:unhideWhenUsed/>
    <w:qFormat/>
    <w:uiPriority w:val="99"/>
    <w:pPr>
      <w:snapToGrid w:val="0"/>
      <w:jc w:val="left"/>
    </w:pPr>
    <w:rPr>
      <w:kern w:val="0"/>
      <w:sz w:val="20"/>
      <w:lang w:val="zh-CN"/>
    </w:rPr>
  </w:style>
  <w:style w:type="paragraph" w:styleId="13">
    <w:name w:val="Balloon Text"/>
    <w:basedOn w:val="1"/>
    <w:link w:val="35"/>
    <w:autoRedefine/>
    <w:semiHidden/>
    <w:unhideWhenUsed/>
    <w:qFormat/>
    <w:uiPriority w:val="99"/>
    <w:rPr>
      <w:kern w:val="0"/>
      <w:sz w:val="18"/>
      <w:szCs w:val="18"/>
      <w:lang w:val="zh-CN"/>
    </w:rPr>
  </w:style>
  <w:style w:type="paragraph" w:styleId="14">
    <w:name w:val="footer"/>
    <w:basedOn w:val="1"/>
    <w:link w:val="33"/>
    <w:autoRedefine/>
    <w:unhideWhenUsed/>
    <w:qFormat/>
    <w:uiPriority w:val="99"/>
    <w:pPr>
      <w:tabs>
        <w:tab w:val="center" w:pos="4153"/>
        <w:tab w:val="right" w:pos="8306"/>
      </w:tabs>
      <w:snapToGrid w:val="0"/>
      <w:jc w:val="left"/>
    </w:pPr>
    <w:rPr>
      <w:rFonts w:ascii="Calibri" w:hAnsi="Calibri"/>
      <w:kern w:val="0"/>
      <w:sz w:val="18"/>
      <w:szCs w:val="18"/>
      <w:lang w:val="zh-CN"/>
    </w:rPr>
  </w:style>
  <w:style w:type="paragraph" w:styleId="15">
    <w:name w:val="header"/>
    <w:basedOn w:val="1"/>
    <w:link w:val="32"/>
    <w:autoRedefine/>
    <w:unhideWhenUsed/>
    <w:qFormat/>
    <w:uiPriority w:val="99"/>
    <w:pPr>
      <w:pBdr>
        <w:bottom w:val="single" w:color="auto" w:sz="6" w:space="1"/>
      </w:pBdr>
      <w:tabs>
        <w:tab w:val="center" w:pos="4153"/>
        <w:tab w:val="right" w:pos="8306"/>
      </w:tabs>
      <w:snapToGrid w:val="0"/>
      <w:jc w:val="center"/>
    </w:pPr>
    <w:rPr>
      <w:rFonts w:ascii="Calibri" w:hAnsi="Calibri"/>
      <w:kern w:val="0"/>
      <w:sz w:val="18"/>
      <w:szCs w:val="18"/>
      <w:lang w:val="zh-CN"/>
    </w:rPr>
  </w:style>
  <w:style w:type="paragraph" w:styleId="16">
    <w:name w:val="toc 1"/>
    <w:basedOn w:val="1"/>
    <w:next w:val="1"/>
    <w:autoRedefine/>
    <w:unhideWhenUsed/>
    <w:qFormat/>
    <w:uiPriority w:val="39"/>
    <w:pPr>
      <w:tabs>
        <w:tab w:val="right" w:leader="dot" w:pos="8296"/>
      </w:tabs>
      <w:spacing w:line="360" w:lineRule="auto"/>
    </w:pPr>
    <w:rPr>
      <w:rFonts w:eastAsiaTheme="minorEastAsia"/>
      <w:b/>
      <w:bCs/>
      <w:sz w:val="24"/>
    </w:rPr>
  </w:style>
  <w:style w:type="paragraph" w:styleId="17">
    <w:name w:val="footnote text"/>
    <w:basedOn w:val="1"/>
    <w:link w:val="38"/>
    <w:autoRedefine/>
    <w:unhideWhenUsed/>
    <w:qFormat/>
    <w:uiPriority w:val="99"/>
    <w:pPr>
      <w:snapToGrid w:val="0"/>
      <w:jc w:val="left"/>
    </w:pPr>
    <w:rPr>
      <w:kern w:val="0"/>
      <w:sz w:val="18"/>
      <w:szCs w:val="18"/>
      <w:lang w:val="zh-CN"/>
    </w:rPr>
  </w:style>
  <w:style w:type="paragraph" w:styleId="18">
    <w:name w:val="toc 2"/>
    <w:basedOn w:val="1"/>
    <w:next w:val="1"/>
    <w:autoRedefine/>
    <w:unhideWhenUsed/>
    <w:qFormat/>
    <w:uiPriority w:val="39"/>
    <w:pPr>
      <w:tabs>
        <w:tab w:val="right" w:leader="dot" w:pos="8296"/>
      </w:tabs>
      <w:spacing w:line="360" w:lineRule="auto"/>
      <w:ind w:left="420" w:leftChars="200"/>
    </w:pPr>
    <w:rPr>
      <w:bCs/>
      <w:sz w:val="24"/>
    </w:rPr>
  </w:style>
  <w:style w:type="paragraph" w:styleId="19">
    <w:name w:val="HTML Preformatted"/>
    <w:basedOn w:val="1"/>
    <w:link w:val="49"/>
    <w:autoRedefine/>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1">
    <w:name w:val="annotation subject"/>
    <w:basedOn w:val="7"/>
    <w:next w:val="7"/>
    <w:link w:val="44"/>
    <w:autoRedefine/>
    <w:semiHidden/>
    <w:unhideWhenUsed/>
    <w:qFormat/>
    <w:uiPriority w:val="99"/>
    <w:rPr>
      <w:b/>
      <w:bCs/>
    </w:rPr>
  </w:style>
  <w:style w:type="table" w:styleId="23">
    <w:name w:val="Table Grid"/>
    <w:basedOn w:val="2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autoRedefine/>
    <w:qFormat/>
    <w:uiPriority w:val="22"/>
    <w:rPr>
      <w:b/>
      <w:bCs/>
    </w:rPr>
  </w:style>
  <w:style w:type="character" w:styleId="26">
    <w:name w:val="endnote reference"/>
    <w:autoRedefine/>
    <w:semiHidden/>
    <w:unhideWhenUsed/>
    <w:qFormat/>
    <w:uiPriority w:val="99"/>
    <w:rPr>
      <w:vertAlign w:val="superscript"/>
    </w:rPr>
  </w:style>
  <w:style w:type="character" w:styleId="27">
    <w:name w:val="page number"/>
    <w:basedOn w:val="24"/>
    <w:autoRedefine/>
    <w:qFormat/>
    <w:uiPriority w:val="0"/>
  </w:style>
  <w:style w:type="character" w:styleId="28">
    <w:name w:val="Hyperlink"/>
    <w:autoRedefine/>
    <w:unhideWhenUsed/>
    <w:qFormat/>
    <w:uiPriority w:val="99"/>
    <w:rPr>
      <w:color w:val="0563C1"/>
      <w:u w:val="single"/>
    </w:rPr>
  </w:style>
  <w:style w:type="character" w:styleId="29">
    <w:name w:val="HTML Code"/>
    <w:basedOn w:val="24"/>
    <w:autoRedefine/>
    <w:semiHidden/>
    <w:unhideWhenUsed/>
    <w:qFormat/>
    <w:uiPriority w:val="99"/>
    <w:rPr>
      <w:rFonts w:ascii="宋体" w:hAnsi="宋体" w:eastAsia="宋体" w:cs="宋体"/>
      <w:sz w:val="24"/>
      <w:szCs w:val="24"/>
    </w:rPr>
  </w:style>
  <w:style w:type="character" w:styleId="30">
    <w:name w:val="annotation reference"/>
    <w:autoRedefine/>
    <w:semiHidden/>
    <w:unhideWhenUsed/>
    <w:qFormat/>
    <w:uiPriority w:val="99"/>
    <w:rPr>
      <w:sz w:val="21"/>
      <w:szCs w:val="21"/>
    </w:rPr>
  </w:style>
  <w:style w:type="character" w:styleId="31">
    <w:name w:val="footnote reference"/>
    <w:autoRedefine/>
    <w:unhideWhenUsed/>
    <w:qFormat/>
    <w:uiPriority w:val="99"/>
    <w:rPr>
      <w:vertAlign w:val="superscript"/>
    </w:rPr>
  </w:style>
  <w:style w:type="character" w:customStyle="1" w:styleId="32">
    <w:name w:val="页眉 Char"/>
    <w:link w:val="15"/>
    <w:autoRedefine/>
    <w:semiHidden/>
    <w:qFormat/>
    <w:uiPriority w:val="99"/>
    <w:rPr>
      <w:sz w:val="18"/>
      <w:szCs w:val="18"/>
    </w:rPr>
  </w:style>
  <w:style w:type="character" w:customStyle="1" w:styleId="33">
    <w:name w:val="页脚 Char"/>
    <w:link w:val="14"/>
    <w:autoRedefine/>
    <w:qFormat/>
    <w:uiPriority w:val="99"/>
    <w:rPr>
      <w:sz w:val="18"/>
      <w:szCs w:val="18"/>
    </w:rPr>
  </w:style>
  <w:style w:type="character" w:customStyle="1" w:styleId="34">
    <w:name w:val="正文文本缩进 Char"/>
    <w:link w:val="8"/>
    <w:autoRedefine/>
    <w:qFormat/>
    <w:uiPriority w:val="0"/>
    <w:rPr>
      <w:rFonts w:ascii="Times New Roman" w:hAnsi="Times New Roman" w:eastAsia="宋体" w:cs="Times New Roman"/>
      <w:color w:val="000000"/>
      <w:sz w:val="22"/>
      <w:szCs w:val="24"/>
    </w:rPr>
  </w:style>
  <w:style w:type="character" w:customStyle="1" w:styleId="35">
    <w:name w:val="批注框文本 Char"/>
    <w:link w:val="13"/>
    <w:autoRedefine/>
    <w:semiHidden/>
    <w:qFormat/>
    <w:uiPriority w:val="99"/>
    <w:rPr>
      <w:rFonts w:ascii="Times New Roman" w:hAnsi="Times New Roman" w:eastAsia="宋体" w:cs="Times New Roman"/>
      <w:sz w:val="18"/>
      <w:szCs w:val="18"/>
    </w:rPr>
  </w:style>
  <w:style w:type="character" w:customStyle="1" w:styleId="36">
    <w:name w:val="文档结构图 Char"/>
    <w:link w:val="6"/>
    <w:autoRedefine/>
    <w:semiHidden/>
    <w:qFormat/>
    <w:uiPriority w:val="99"/>
    <w:rPr>
      <w:rFonts w:ascii="宋体" w:hAnsi="Times New Roman" w:eastAsia="宋体" w:cs="Times New Roman"/>
      <w:sz w:val="18"/>
      <w:szCs w:val="18"/>
    </w:rPr>
  </w:style>
  <w:style w:type="character" w:customStyle="1" w:styleId="37">
    <w:name w:val="尾注文本 Char"/>
    <w:link w:val="12"/>
    <w:autoRedefine/>
    <w:semiHidden/>
    <w:qFormat/>
    <w:uiPriority w:val="99"/>
    <w:rPr>
      <w:rFonts w:ascii="Times New Roman" w:hAnsi="Times New Roman" w:eastAsia="宋体" w:cs="Times New Roman"/>
      <w:szCs w:val="24"/>
    </w:rPr>
  </w:style>
  <w:style w:type="character" w:customStyle="1" w:styleId="38">
    <w:name w:val="脚注文本 Char"/>
    <w:link w:val="17"/>
    <w:autoRedefine/>
    <w:qFormat/>
    <w:uiPriority w:val="99"/>
    <w:rPr>
      <w:rFonts w:ascii="Times New Roman" w:hAnsi="Times New Roman" w:eastAsia="宋体" w:cs="Times New Roman"/>
      <w:sz w:val="18"/>
      <w:szCs w:val="18"/>
    </w:rPr>
  </w:style>
  <w:style w:type="paragraph" w:styleId="39">
    <w:name w:val="List Paragraph"/>
    <w:basedOn w:val="1"/>
    <w:autoRedefine/>
    <w:qFormat/>
    <w:uiPriority w:val="34"/>
    <w:pPr>
      <w:ind w:firstLine="420" w:firstLineChars="200"/>
    </w:pPr>
  </w:style>
  <w:style w:type="character" w:customStyle="1" w:styleId="40">
    <w:name w:val="标题 1 Char"/>
    <w:link w:val="2"/>
    <w:autoRedefine/>
    <w:qFormat/>
    <w:uiPriority w:val="9"/>
    <w:rPr>
      <w:rFonts w:ascii="Times New Roman" w:hAnsi="Times New Roman"/>
      <w:b/>
      <w:bCs/>
      <w:kern w:val="44"/>
      <w:sz w:val="44"/>
      <w:szCs w:val="44"/>
    </w:rPr>
  </w:style>
  <w:style w:type="paragraph" w:customStyle="1" w:styleId="41">
    <w:name w:val="TOC 标题1"/>
    <w:basedOn w:val="2"/>
    <w:next w:val="1"/>
    <w:autoRedefine/>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2">
    <w:name w:val="Char"/>
    <w:basedOn w:val="1"/>
    <w:autoRedefine/>
    <w:qFormat/>
    <w:uiPriority w:val="0"/>
    <w:pPr>
      <w:widowControl/>
      <w:spacing w:after="160" w:line="240" w:lineRule="exact"/>
      <w:jc w:val="left"/>
    </w:pPr>
    <w:rPr>
      <w:rFonts w:ascii="Verdana" w:hAnsi="Verdana" w:eastAsia="Times New Roman"/>
      <w:kern w:val="0"/>
      <w:sz w:val="20"/>
      <w:szCs w:val="20"/>
      <w:lang w:eastAsia="en-US"/>
    </w:rPr>
  </w:style>
  <w:style w:type="character" w:customStyle="1" w:styleId="43">
    <w:name w:val="批注文字 Char"/>
    <w:link w:val="7"/>
    <w:autoRedefine/>
    <w:semiHidden/>
    <w:qFormat/>
    <w:uiPriority w:val="99"/>
    <w:rPr>
      <w:rFonts w:ascii="Times New Roman" w:hAnsi="Times New Roman"/>
      <w:kern w:val="2"/>
      <w:sz w:val="21"/>
      <w:szCs w:val="24"/>
    </w:rPr>
  </w:style>
  <w:style w:type="character" w:customStyle="1" w:styleId="44">
    <w:name w:val="批注主题 Char"/>
    <w:link w:val="21"/>
    <w:autoRedefine/>
    <w:semiHidden/>
    <w:qFormat/>
    <w:uiPriority w:val="99"/>
    <w:rPr>
      <w:rFonts w:ascii="Times New Roman" w:hAnsi="Times New Roman"/>
      <w:b/>
      <w:bCs/>
      <w:kern w:val="2"/>
      <w:sz w:val="21"/>
      <w:szCs w:val="24"/>
    </w:rPr>
  </w:style>
  <w:style w:type="character" w:customStyle="1" w:styleId="45">
    <w:name w:val="标题 3 Char"/>
    <w:link w:val="4"/>
    <w:autoRedefine/>
    <w:qFormat/>
    <w:uiPriority w:val="9"/>
    <w:rPr>
      <w:rFonts w:ascii="Times New Roman" w:hAnsi="Times New Roman"/>
      <w:b/>
      <w:bCs/>
      <w:kern w:val="2"/>
      <w:sz w:val="32"/>
      <w:szCs w:val="32"/>
    </w:rPr>
  </w:style>
  <w:style w:type="paragraph" w:customStyle="1" w:styleId="46">
    <w:name w:val="fl"/>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7">
    <w:name w:val="正文文本缩进 2 Char"/>
    <w:basedOn w:val="24"/>
    <w:link w:val="11"/>
    <w:autoRedefine/>
    <w:semiHidden/>
    <w:qFormat/>
    <w:uiPriority w:val="99"/>
    <w:rPr>
      <w:rFonts w:ascii="Times New Roman" w:hAnsi="Times New Roman"/>
      <w:kern w:val="2"/>
      <w:sz w:val="21"/>
      <w:szCs w:val="24"/>
    </w:rPr>
  </w:style>
  <w:style w:type="character" w:styleId="48">
    <w:name w:val="Placeholder Text"/>
    <w:basedOn w:val="24"/>
    <w:autoRedefine/>
    <w:semiHidden/>
    <w:qFormat/>
    <w:uiPriority w:val="99"/>
    <w:rPr>
      <w:color w:val="808080"/>
    </w:rPr>
  </w:style>
  <w:style w:type="character" w:customStyle="1" w:styleId="49">
    <w:name w:val="HTML 预设格式 Char"/>
    <w:basedOn w:val="24"/>
    <w:link w:val="19"/>
    <w:autoRedefine/>
    <w:semiHidden/>
    <w:qFormat/>
    <w:uiPriority w:val="99"/>
    <w:rPr>
      <w:rFonts w:ascii="宋体" w:hAnsi="宋体" w:cs="宋体"/>
      <w:sz w:val="24"/>
      <w:szCs w:val="24"/>
    </w:rPr>
  </w:style>
  <w:style w:type="character" w:customStyle="1" w:styleId="50">
    <w:name w:val="标题 2 Char"/>
    <w:basedOn w:val="24"/>
    <w:link w:val="3"/>
    <w:autoRedefine/>
    <w:qFormat/>
    <w:uiPriority w:val="9"/>
    <w:rPr>
      <w:rFonts w:asciiTheme="majorHAnsi" w:hAnsiTheme="majorHAnsi" w:eastAsiaTheme="majorEastAsia" w:cstheme="majorBidi"/>
      <w:b/>
      <w:bCs/>
      <w:kern w:val="2"/>
      <w:sz w:val="32"/>
      <w:szCs w:val="32"/>
    </w:rPr>
  </w:style>
  <w:style w:type="character" w:customStyle="1" w:styleId="51">
    <w:name w:val="日期 Char"/>
    <w:basedOn w:val="24"/>
    <w:link w:val="10"/>
    <w:autoRedefine/>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99A8D-346C-44D7-8676-6B8F9300A831}">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3059</Words>
  <Characters>3360</Characters>
  <Lines>21</Lines>
  <Paragraphs>6</Paragraphs>
  <TotalTime>22</TotalTime>
  <ScaleCrop>false</ScaleCrop>
  <LinksUpToDate>false</LinksUpToDate>
  <CharactersWithSpaces>3366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2023-05-08T10:35:00Z</dcterms:created>
  <dc:creator>冯莉莉</dc:creator>
  <cp:lastModifiedBy>ZZC</cp:lastModifiedBy>
  <cp:lastPrinted>2023-05-08T08:38:00Z</cp:lastPrinted>
  <dcterms:modified xsi:type="dcterms:W3CDTF">2025-05-21T09:32:08Z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1D88CA1907834944B280D9843FCE3AA3_12</vt:lpwstr>
  </property>
  <property fmtid="{D5CDD505-2E9C-101B-9397-08002B2CF9AE}" pid="4" name="KSOTemplateDocerSaveRecord">
    <vt:lpwstr>eyJoZGlkIjoiNDRiZWExYThlNTA4YTQxMGMyNDFiMTg3ZTA1ZjFmYWIiLCJ1c2VySWQiOiIxMjEyMTUxMDQ0In0=</vt:lpwstr>
  </property>
</Properties>
</file>